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12" w:rsidRPr="000A577A" w:rsidRDefault="00767A8A" w:rsidP="00F1599B">
      <w:pPr>
        <w:pStyle w:val="Bylawtemplatetitle"/>
        <w:rPr>
          <w:lang w:val="en-CA"/>
        </w:rPr>
      </w:pPr>
      <w:bookmarkStart w:id="0" w:name="_GoBack"/>
      <w:bookmarkEnd w:id="0"/>
      <w:r w:rsidRPr="000A577A">
        <w:rPr>
          <w:lang w:val="en-CA"/>
        </w:rPr>
        <w:t>Rural Municipality</w:t>
      </w:r>
      <w:r w:rsidR="00077091" w:rsidRPr="000A577A">
        <w:rPr>
          <w:lang w:val="en-CA"/>
        </w:rPr>
        <w:t xml:space="preserve"> of</w:t>
      </w:r>
      <w:r w:rsidR="007825B6">
        <w:rPr>
          <w:lang w:val="en-CA"/>
        </w:rPr>
        <w:t xml:space="preserve"> </w:t>
      </w:r>
      <w:r w:rsidR="00046E48">
        <w:rPr>
          <w:lang w:val="en-CA"/>
        </w:rPr>
        <w:t>Murray Harbour</w:t>
      </w:r>
    </w:p>
    <w:p w:rsidR="000826A3" w:rsidRPr="000A577A" w:rsidRDefault="000826A3" w:rsidP="00F1599B">
      <w:pPr>
        <w:pStyle w:val="Bylawtemplatetitle"/>
        <w:rPr>
          <w:lang w:val="en-CA"/>
        </w:rPr>
      </w:pPr>
      <w:r w:rsidRPr="000A577A">
        <w:rPr>
          <w:lang w:val="en-CA"/>
        </w:rPr>
        <w:t xml:space="preserve">A Bylaw to </w:t>
      </w:r>
      <w:r w:rsidR="00B648B2" w:rsidRPr="000A577A">
        <w:rPr>
          <w:lang w:val="en-CA"/>
        </w:rPr>
        <w:t>Establish Fees for Various Municipal Services</w:t>
      </w:r>
      <w:r w:rsidR="00F30AC6" w:rsidRPr="000A577A">
        <w:rPr>
          <w:lang w:val="en-CA"/>
        </w:rPr>
        <w:t xml:space="preserve"> </w:t>
      </w:r>
    </w:p>
    <w:p w:rsidR="00C41312" w:rsidRPr="000A577A" w:rsidRDefault="00077091" w:rsidP="00F1599B">
      <w:pPr>
        <w:pStyle w:val="Bylawtemplatetitle"/>
        <w:rPr>
          <w:lang w:val="en-CA"/>
        </w:rPr>
      </w:pPr>
      <w:r w:rsidRPr="000A577A">
        <w:rPr>
          <w:lang w:val="en-CA"/>
        </w:rPr>
        <w:t xml:space="preserve">Bylaw </w:t>
      </w:r>
      <w:r w:rsidR="00046E48">
        <w:rPr>
          <w:lang w:val="en-CA"/>
        </w:rPr>
        <w:t>#115</w:t>
      </w:r>
    </w:p>
    <w:p w:rsidR="003742DD" w:rsidRDefault="003742DD" w:rsidP="00B648B2">
      <w:pPr>
        <w:pStyle w:val="Bylawtemplatetext"/>
        <w:rPr>
          <w:b/>
          <w:bCs/>
          <w:lang w:val="en-CA"/>
        </w:rPr>
      </w:pPr>
    </w:p>
    <w:p w:rsidR="00F27FC1" w:rsidRPr="000A577A" w:rsidRDefault="00125F85" w:rsidP="00B648B2">
      <w:pPr>
        <w:pStyle w:val="Bylawtemplatetext"/>
        <w:rPr>
          <w:lang w:val="en-CA"/>
        </w:rPr>
      </w:pPr>
      <w:r w:rsidRPr="000A577A">
        <w:rPr>
          <w:b/>
          <w:bCs/>
          <w:lang w:val="en-CA"/>
        </w:rPr>
        <w:t xml:space="preserve">BE </w:t>
      </w:r>
      <w:r w:rsidR="00F27FC1" w:rsidRPr="000A577A">
        <w:rPr>
          <w:b/>
          <w:bCs/>
          <w:lang w:val="en-CA"/>
        </w:rPr>
        <w:t xml:space="preserve">IT ENACTED </w:t>
      </w:r>
      <w:r w:rsidR="00F27FC1" w:rsidRPr="000A577A">
        <w:rPr>
          <w:bCs/>
          <w:lang w:val="en-CA"/>
        </w:rPr>
        <w:t xml:space="preserve">by the </w:t>
      </w:r>
      <w:r w:rsidR="00CE5AED" w:rsidRPr="000A577A">
        <w:rPr>
          <w:bCs/>
          <w:lang w:val="en-CA"/>
        </w:rPr>
        <w:t>C</w:t>
      </w:r>
      <w:r w:rsidR="00F27FC1" w:rsidRPr="000A577A">
        <w:rPr>
          <w:bCs/>
          <w:lang w:val="en-CA"/>
        </w:rPr>
        <w:t>ouncil of</w:t>
      </w:r>
      <w:r w:rsidR="00F27FC1" w:rsidRPr="000A577A">
        <w:rPr>
          <w:b/>
          <w:bCs/>
          <w:lang w:val="en-CA"/>
        </w:rPr>
        <w:t xml:space="preserve"> </w:t>
      </w:r>
      <w:r w:rsidR="00F27FC1" w:rsidRPr="000A577A">
        <w:rPr>
          <w:lang w:val="en-CA"/>
        </w:rPr>
        <w:t xml:space="preserve">the </w:t>
      </w:r>
      <w:r w:rsidR="00767A8A" w:rsidRPr="000A577A">
        <w:rPr>
          <w:lang w:val="en-CA"/>
        </w:rPr>
        <w:t xml:space="preserve">Rural Municipality </w:t>
      </w:r>
      <w:r w:rsidR="009C288C" w:rsidRPr="000A577A">
        <w:rPr>
          <w:lang w:val="en-CA"/>
        </w:rPr>
        <w:t xml:space="preserve">of </w:t>
      </w:r>
      <w:r w:rsidR="00046E48">
        <w:rPr>
          <w:lang w:val="en-CA"/>
        </w:rPr>
        <w:t>Murray Harbour</w:t>
      </w:r>
      <w:r w:rsidR="009C288C" w:rsidRPr="000A577A">
        <w:rPr>
          <w:lang w:val="en-CA"/>
        </w:rPr>
        <w:t xml:space="preserve"> </w:t>
      </w:r>
      <w:r w:rsidR="00F27FC1" w:rsidRPr="000A577A">
        <w:rPr>
          <w:lang w:val="en-CA"/>
        </w:rPr>
        <w:t>a</w:t>
      </w:r>
      <w:r w:rsidR="00C41312" w:rsidRPr="000A577A">
        <w:rPr>
          <w:lang w:val="en-CA"/>
        </w:rPr>
        <w:t>s follows:</w:t>
      </w:r>
    </w:p>
    <w:p w:rsidR="003C0D69" w:rsidRPr="000A577A" w:rsidRDefault="00C41312" w:rsidP="003C0D69">
      <w:pPr>
        <w:pStyle w:val="Bylawtemplateheader"/>
        <w:rPr>
          <w:lang w:val="en-CA"/>
        </w:rPr>
      </w:pPr>
      <w:r w:rsidRPr="000A577A">
        <w:rPr>
          <w:lang w:val="en-CA"/>
        </w:rPr>
        <w:t>Title</w:t>
      </w:r>
    </w:p>
    <w:p w:rsidR="004122C6" w:rsidRPr="000A577A" w:rsidRDefault="00C41312" w:rsidP="00106308">
      <w:pPr>
        <w:pStyle w:val="Bylawtemplatesection"/>
        <w:rPr>
          <w:lang w:val="en-CA"/>
        </w:rPr>
      </w:pPr>
      <w:r w:rsidRPr="000A577A">
        <w:rPr>
          <w:lang w:val="en-CA"/>
        </w:rPr>
        <w:t xml:space="preserve">This </w:t>
      </w:r>
      <w:r w:rsidR="002715C6" w:rsidRPr="000A577A">
        <w:rPr>
          <w:lang w:val="en-CA"/>
        </w:rPr>
        <w:t>b</w:t>
      </w:r>
      <w:r w:rsidRPr="000A577A">
        <w:rPr>
          <w:lang w:val="en-CA"/>
        </w:rPr>
        <w:t xml:space="preserve">ylaw shall </w:t>
      </w:r>
      <w:r w:rsidR="0087431C" w:rsidRPr="000A577A">
        <w:rPr>
          <w:lang w:val="en-CA"/>
        </w:rPr>
        <w:t xml:space="preserve">be known </w:t>
      </w:r>
      <w:r w:rsidRPr="000A577A">
        <w:rPr>
          <w:lang w:val="en-CA"/>
        </w:rPr>
        <w:t xml:space="preserve">and cited as the </w:t>
      </w:r>
      <w:r w:rsidR="00173D81" w:rsidRPr="000A577A">
        <w:rPr>
          <w:lang w:val="en-CA"/>
        </w:rPr>
        <w:t>“</w:t>
      </w:r>
      <w:r w:rsidR="00B648B2" w:rsidRPr="000A577A">
        <w:rPr>
          <w:lang w:val="en-CA"/>
        </w:rPr>
        <w:t xml:space="preserve">Fees </w:t>
      </w:r>
      <w:r w:rsidR="00C90876">
        <w:rPr>
          <w:lang w:val="en-CA"/>
        </w:rPr>
        <w:t>Bylaw</w:t>
      </w:r>
      <w:r w:rsidR="0052734D" w:rsidRPr="000A577A">
        <w:rPr>
          <w:lang w:val="en-CA"/>
        </w:rPr>
        <w:t>”</w:t>
      </w:r>
      <w:r w:rsidR="00C90876">
        <w:rPr>
          <w:lang w:val="en-CA"/>
        </w:rPr>
        <w:t>.</w:t>
      </w:r>
    </w:p>
    <w:p w:rsidR="002A65A3" w:rsidRPr="000A577A" w:rsidRDefault="004122C6" w:rsidP="00B648B2">
      <w:pPr>
        <w:pStyle w:val="Bylawtemplateheader"/>
        <w:rPr>
          <w:lang w:val="en-CA"/>
        </w:rPr>
      </w:pPr>
      <w:r w:rsidRPr="000A577A">
        <w:rPr>
          <w:lang w:val="en-CA"/>
        </w:rPr>
        <w:t>Purpose</w:t>
      </w:r>
    </w:p>
    <w:p w:rsidR="00B648B2" w:rsidRPr="000A577A" w:rsidRDefault="00B648B2" w:rsidP="00B648B2">
      <w:pPr>
        <w:pStyle w:val="Bylawtemplateheader"/>
        <w:numPr>
          <w:ilvl w:val="1"/>
          <w:numId w:val="27"/>
        </w:numPr>
        <w:ind w:left="1170" w:hanging="810"/>
        <w:rPr>
          <w:b w:val="0"/>
        </w:rPr>
      </w:pPr>
      <w:r w:rsidRPr="000A577A">
        <w:rPr>
          <w:b w:val="0"/>
        </w:rPr>
        <w:t xml:space="preserve">To enable the Council of the </w:t>
      </w:r>
      <w:r w:rsidR="00D5527C">
        <w:rPr>
          <w:b w:val="0"/>
        </w:rPr>
        <w:t>Municipality</w:t>
      </w:r>
      <w:r w:rsidRPr="000A577A">
        <w:rPr>
          <w:b w:val="0"/>
        </w:rPr>
        <w:t xml:space="preserve"> to pass bylaws establishing and requiring the payment of fees for business licenses, inspections, parking, recreation and other matters for the purpose of raising revenues. </w:t>
      </w:r>
    </w:p>
    <w:p w:rsidR="00390A67" w:rsidRDefault="004122C6" w:rsidP="00390A67">
      <w:pPr>
        <w:pStyle w:val="Bylawtemplateheader"/>
        <w:rPr>
          <w:lang w:val="en-CA"/>
        </w:rPr>
      </w:pPr>
      <w:r w:rsidRPr="000A577A">
        <w:rPr>
          <w:lang w:val="en-CA"/>
        </w:rPr>
        <w:t>Authority</w:t>
      </w:r>
    </w:p>
    <w:p w:rsidR="00390A67" w:rsidRPr="00390A67" w:rsidRDefault="00C12773" w:rsidP="00390A67">
      <w:pPr>
        <w:pStyle w:val="Bylawtemplatesection"/>
        <w:rPr>
          <w:lang w:val="en-CA"/>
        </w:rPr>
      </w:pPr>
      <w:r>
        <w:t xml:space="preserve">Subclause </w:t>
      </w:r>
      <w:r w:rsidR="00390A67" w:rsidRPr="000A577A">
        <w:t>162(1</w:t>
      </w:r>
      <w:proofErr w:type="gramStart"/>
      <w:r w:rsidR="00390A67" w:rsidRPr="000A577A">
        <w:t>)(</w:t>
      </w:r>
      <w:proofErr w:type="gramEnd"/>
      <w:r w:rsidR="00390A67" w:rsidRPr="000A577A">
        <w:t xml:space="preserve">a)(i) </w:t>
      </w:r>
      <w:r w:rsidR="00390A67" w:rsidRPr="00390A67">
        <w:rPr>
          <w:lang w:val="en-CA"/>
        </w:rPr>
        <w:t xml:space="preserve">of the </w:t>
      </w:r>
      <w:r w:rsidR="00390A67" w:rsidRPr="00972C07">
        <w:rPr>
          <w:rStyle w:val="Emphasis"/>
        </w:rPr>
        <w:t>Municipal Government Act</w:t>
      </w:r>
      <w:r w:rsidR="00390A67" w:rsidRPr="00390A67">
        <w:rPr>
          <w:rStyle w:val="Emphasis"/>
          <w:b/>
        </w:rPr>
        <w:t xml:space="preserve"> </w:t>
      </w:r>
      <w:r w:rsidR="00390A67" w:rsidRPr="00390A67">
        <w:t>R.S.P.E.I. 1988, Cap. M-12.1.</w:t>
      </w:r>
      <w:r w:rsidR="00390A67" w:rsidRPr="00390A67">
        <w:rPr>
          <w:lang w:val="en-CA"/>
        </w:rPr>
        <w:t>,</w:t>
      </w:r>
      <w:r w:rsidR="00390A67" w:rsidRPr="00390A67">
        <w:t xml:space="preserve"> </w:t>
      </w:r>
      <w:r w:rsidR="00390A67">
        <w:t xml:space="preserve">and section </w:t>
      </w:r>
      <w:r w:rsidR="00390A67" w:rsidRPr="000A577A">
        <w:t xml:space="preserve">the </w:t>
      </w:r>
      <w:r w:rsidR="00390A67" w:rsidRPr="000A577A">
        <w:rPr>
          <w:i/>
        </w:rPr>
        <w:t>Planning Act</w:t>
      </w:r>
      <w:r w:rsidR="00390A67">
        <w:t xml:space="preserve">, RSPEI 1988 c P-8, </w:t>
      </w:r>
      <w:r w:rsidR="00390A67" w:rsidRPr="00390A67">
        <w:t xml:space="preserve">provides that a council must establish </w:t>
      </w:r>
      <w:r w:rsidR="00B91EC6">
        <w:t xml:space="preserve">fees </w:t>
      </w:r>
      <w:r w:rsidR="002D400F">
        <w:t>by bylaw</w:t>
      </w:r>
      <w:r w:rsidR="00390A67" w:rsidRPr="00390A67">
        <w:t xml:space="preserve"> in accordance with the Act.</w:t>
      </w:r>
    </w:p>
    <w:p w:rsidR="000A577A" w:rsidRDefault="000A577A" w:rsidP="000A577A">
      <w:pPr>
        <w:pStyle w:val="Bylawtemplateheader"/>
        <w:rPr>
          <w:lang w:val="en-CA"/>
        </w:rPr>
      </w:pPr>
      <w:r>
        <w:rPr>
          <w:lang w:val="en-CA"/>
        </w:rPr>
        <w:t>Application</w:t>
      </w:r>
    </w:p>
    <w:p w:rsidR="000A577A" w:rsidRDefault="000A577A" w:rsidP="000A577A">
      <w:pPr>
        <w:pStyle w:val="Bylawtemplatesection"/>
        <w:rPr>
          <w:lang w:val="en-CA"/>
        </w:rPr>
      </w:pPr>
      <w:r w:rsidRPr="000A577A">
        <w:rPr>
          <w:lang w:val="en-CA"/>
        </w:rPr>
        <w:t xml:space="preserve">This bylaw </w:t>
      </w:r>
      <w:r w:rsidR="00390A67">
        <w:rPr>
          <w:lang w:val="en-CA"/>
        </w:rPr>
        <w:t xml:space="preserve">enables the authority for </w:t>
      </w:r>
      <w:r w:rsidR="002A3883">
        <w:rPr>
          <w:lang w:val="en-CA"/>
        </w:rPr>
        <w:t>Council</w:t>
      </w:r>
      <w:r w:rsidR="00390A67">
        <w:rPr>
          <w:lang w:val="en-CA"/>
        </w:rPr>
        <w:t xml:space="preserve"> to establish fees and charges for the provision of goods and services and applies to any person on which a fee or charge is imposed under this bylaw </w:t>
      </w:r>
    </w:p>
    <w:p w:rsidR="000A577A" w:rsidRPr="000A577A" w:rsidRDefault="000A577A" w:rsidP="000A577A">
      <w:pPr>
        <w:pStyle w:val="Bylawtemplatesection"/>
        <w:rPr>
          <w:lang w:val="en-CA"/>
        </w:rPr>
      </w:pPr>
      <w:r w:rsidRPr="000A577A">
        <w:rPr>
          <w:lang w:val="en-CA"/>
        </w:rPr>
        <w:t>These fees are set out in the Schedule</w:t>
      </w:r>
      <w:r w:rsidR="003D71A3">
        <w:rPr>
          <w:lang w:val="en-CA"/>
        </w:rPr>
        <w:t>s</w:t>
      </w:r>
      <w:r w:rsidRPr="000A577A">
        <w:rPr>
          <w:lang w:val="en-CA"/>
        </w:rPr>
        <w:t xml:space="preserve"> attached </w:t>
      </w:r>
      <w:r>
        <w:rPr>
          <w:lang w:val="en-CA"/>
        </w:rPr>
        <w:t>to this bylaw and form part of the</w:t>
      </w:r>
      <w:r w:rsidRPr="000A577A">
        <w:rPr>
          <w:lang w:val="en-CA"/>
        </w:rPr>
        <w:t xml:space="preserve"> bylaw.</w:t>
      </w:r>
    </w:p>
    <w:p w:rsidR="00C41312" w:rsidRPr="000A577A" w:rsidRDefault="00F27FC1" w:rsidP="003C0D69">
      <w:pPr>
        <w:pStyle w:val="Bylawtemplateheader"/>
        <w:rPr>
          <w:lang w:val="en-CA"/>
        </w:rPr>
      </w:pPr>
      <w:r w:rsidRPr="000A577A">
        <w:rPr>
          <w:lang w:val="en-CA"/>
        </w:rPr>
        <w:t xml:space="preserve">Definitions </w:t>
      </w:r>
    </w:p>
    <w:p w:rsidR="00764FEA" w:rsidRPr="000A577A" w:rsidRDefault="00764FEA" w:rsidP="00764FEA">
      <w:pPr>
        <w:pStyle w:val="Bylawtemplatesection"/>
        <w:rPr>
          <w:lang w:val="en-CA"/>
        </w:rPr>
      </w:pPr>
      <w:r w:rsidRPr="000A577A">
        <w:rPr>
          <w:lang w:val="en-CA"/>
        </w:rPr>
        <w:t xml:space="preserve">“Act” means the </w:t>
      </w:r>
      <w:r w:rsidRPr="00972C07">
        <w:rPr>
          <w:i/>
          <w:lang w:val="en-CA"/>
        </w:rPr>
        <w:t>Municipal Government Act</w:t>
      </w:r>
      <w:r w:rsidRPr="000A577A">
        <w:rPr>
          <w:lang w:val="en-CA"/>
        </w:rPr>
        <w:t>.</w:t>
      </w:r>
    </w:p>
    <w:p w:rsidR="00764FEA" w:rsidRPr="000A577A" w:rsidRDefault="00764FEA" w:rsidP="00764FEA">
      <w:pPr>
        <w:pStyle w:val="Bylawtemplatesection"/>
        <w:rPr>
          <w:lang w:val="en-CA"/>
        </w:rPr>
      </w:pPr>
      <w:r w:rsidRPr="000A577A">
        <w:rPr>
          <w:lang w:val="en-CA"/>
        </w:rPr>
        <w:t xml:space="preserve">“Chief Administrative Officer” or “CAO” means the administrative head of a municipality as appointed by </w:t>
      </w:r>
      <w:r w:rsidR="00EF6B41">
        <w:rPr>
          <w:lang w:val="en-CA"/>
        </w:rPr>
        <w:t>C</w:t>
      </w:r>
      <w:r w:rsidRPr="000A577A">
        <w:rPr>
          <w:lang w:val="en-CA"/>
        </w:rPr>
        <w:t xml:space="preserve">ouncil under subsection </w:t>
      </w:r>
      <w:r w:rsidR="00A92388" w:rsidRPr="000A577A">
        <w:rPr>
          <w:lang w:val="en-CA"/>
        </w:rPr>
        <w:t>86</w:t>
      </w:r>
      <w:r w:rsidRPr="000A577A">
        <w:rPr>
          <w:lang w:val="en-CA"/>
        </w:rPr>
        <w:t>(2</w:t>
      </w:r>
      <w:proofErr w:type="gramStart"/>
      <w:r w:rsidRPr="000A577A">
        <w:rPr>
          <w:lang w:val="en-CA"/>
        </w:rPr>
        <w:t>)</w:t>
      </w:r>
      <w:r w:rsidR="00A92388" w:rsidRPr="000A577A">
        <w:rPr>
          <w:lang w:val="en-CA"/>
        </w:rPr>
        <w:t>(</w:t>
      </w:r>
      <w:proofErr w:type="gramEnd"/>
      <w:r w:rsidR="00A92388" w:rsidRPr="000A577A">
        <w:rPr>
          <w:lang w:val="en-CA"/>
        </w:rPr>
        <w:t>c)</w:t>
      </w:r>
      <w:r w:rsidRPr="000A577A">
        <w:rPr>
          <w:lang w:val="en-CA"/>
        </w:rPr>
        <w:t xml:space="preserve"> of the </w:t>
      </w:r>
      <w:r w:rsidRPr="000A577A">
        <w:rPr>
          <w:i/>
          <w:lang w:val="en-CA"/>
        </w:rPr>
        <w:t>Municipal Government Act</w:t>
      </w:r>
      <w:r w:rsidRPr="000A577A">
        <w:rPr>
          <w:lang w:val="en-CA"/>
        </w:rPr>
        <w:t>.</w:t>
      </w:r>
    </w:p>
    <w:p w:rsidR="00764FEA" w:rsidRPr="000A577A" w:rsidRDefault="00764FEA" w:rsidP="00764FEA">
      <w:pPr>
        <w:pStyle w:val="Bylawtemplatesection"/>
        <w:rPr>
          <w:lang w:val="en-CA"/>
        </w:rPr>
      </w:pPr>
      <w:r w:rsidRPr="000A577A">
        <w:rPr>
          <w:lang w:val="en-CA"/>
        </w:rPr>
        <w:t xml:space="preserve">“Council” means the </w:t>
      </w:r>
      <w:r w:rsidR="0015653B">
        <w:rPr>
          <w:lang w:val="en-CA"/>
        </w:rPr>
        <w:t>M</w:t>
      </w:r>
      <w:r w:rsidRPr="000A577A">
        <w:rPr>
          <w:lang w:val="en-CA"/>
        </w:rPr>
        <w:t xml:space="preserve">ayor and other members of the </w:t>
      </w:r>
      <w:r w:rsidR="0015653B">
        <w:rPr>
          <w:lang w:val="en-CA"/>
        </w:rPr>
        <w:t>C</w:t>
      </w:r>
      <w:r w:rsidRPr="000A577A">
        <w:rPr>
          <w:lang w:val="en-CA"/>
        </w:rPr>
        <w:t xml:space="preserve">ouncil of the </w:t>
      </w:r>
      <w:r w:rsidR="002A3883">
        <w:rPr>
          <w:lang w:val="en-CA"/>
        </w:rPr>
        <w:t>Municipality</w:t>
      </w:r>
      <w:r w:rsidRPr="000A577A">
        <w:rPr>
          <w:lang w:val="en-CA"/>
        </w:rPr>
        <w:t>.</w:t>
      </w:r>
    </w:p>
    <w:p w:rsidR="00764FEA" w:rsidRPr="000A577A" w:rsidRDefault="00764FEA" w:rsidP="00764FEA">
      <w:pPr>
        <w:pStyle w:val="Bylawtemplatesection"/>
        <w:rPr>
          <w:lang w:val="en-CA"/>
        </w:rPr>
      </w:pPr>
      <w:r w:rsidRPr="000A577A">
        <w:rPr>
          <w:lang w:val="en-CA"/>
        </w:rPr>
        <w:t xml:space="preserve">“Councillor” means a member of </w:t>
      </w:r>
      <w:r w:rsidR="0015653B">
        <w:rPr>
          <w:lang w:val="en-CA"/>
        </w:rPr>
        <w:t>C</w:t>
      </w:r>
      <w:r w:rsidRPr="000A577A">
        <w:rPr>
          <w:lang w:val="en-CA"/>
        </w:rPr>
        <w:t xml:space="preserve">ouncil other than the </w:t>
      </w:r>
      <w:r w:rsidR="0015653B">
        <w:rPr>
          <w:lang w:val="en-CA"/>
        </w:rPr>
        <w:t>M</w:t>
      </w:r>
      <w:r w:rsidRPr="000A577A">
        <w:rPr>
          <w:lang w:val="en-CA"/>
        </w:rPr>
        <w:t>ayor.</w:t>
      </w:r>
    </w:p>
    <w:p w:rsidR="00B648B2" w:rsidRPr="000A577A" w:rsidRDefault="00B648B2" w:rsidP="00B648B2">
      <w:pPr>
        <w:pStyle w:val="Bylawtemplatesection"/>
        <w:rPr>
          <w:lang w:val="en-CA"/>
        </w:rPr>
      </w:pPr>
      <w:r w:rsidRPr="000A577A">
        <w:rPr>
          <w:lang w:val="en-CA"/>
        </w:rPr>
        <w:t xml:space="preserve">“Lien” means </w:t>
      </w:r>
      <w:r w:rsidR="00F428AC" w:rsidRPr="000A577A">
        <w:t>an encumbrance or charge on a property to secure the debt owed by the property owner to the</w:t>
      </w:r>
      <w:r w:rsidRPr="000A577A">
        <w:t xml:space="preserve"> </w:t>
      </w:r>
      <w:r w:rsidRPr="000A577A">
        <w:rPr>
          <w:lang w:val="en-CA"/>
        </w:rPr>
        <w:t>Municipa</w:t>
      </w:r>
      <w:r w:rsidR="00D5527C">
        <w:rPr>
          <w:lang w:val="en-CA"/>
        </w:rPr>
        <w:t>lity</w:t>
      </w:r>
      <w:r w:rsidRPr="000A577A">
        <w:t>.</w:t>
      </w:r>
    </w:p>
    <w:p w:rsidR="00B648B2" w:rsidRPr="000A577A" w:rsidRDefault="00B648B2" w:rsidP="00B648B2">
      <w:pPr>
        <w:pStyle w:val="Bylawtemplatesection"/>
        <w:rPr>
          <w:lang w:val="en-CA"/>
        </w:rPr>
      </w:pPr>
      <w:r w:rsidRPr="000A577A">
        <w:t xml:space="preserve">“License” means a permit from the </w:t>
      </w:r>
      <w:r w:rsidR="00D5527C">
        <w:rPr>
          <w:lang w:val="en-CA"/>
        </w:rPr>
        <w:t>Municipality</w:t>
      </w:r>
      <w:r w:rsidR="00D5527C">
        <w:rPr>
          <w:b/>
        </w:rPr>
        <w:t xml:space="preserve"> </w:t>
      </w:r>
      <w:r w:rsidRPr="000A577A">
        <w:t xml:space="preserve">to own or use something or to do a particular thing. </w:t>
      </w:r>
    </w:p>
    <w:p w:rsidR="00125F85" w:rsidRPr="00777BDA" w:rsidRDefault="00B648B2" w:rsidP="000A577A">
      <w:pPr>
        <w:pStyle w:val="Bylawtemplatesection"/>
        <w:rPr>
          <w:lang w:val="en-CA"/>
        </w:rPr>
      </w:pPr>
      <w:r w:rsidRPr="000A577A">
        <w:t xml:space="preserve">“Local improvement charge” means a fixed annual charge levied against real property for a specific period by the </w:t>
      </w:r>
      <w:r w:rsidRPr="000A577A">
        <w:rPr>
          <w:lang w:val="en-CA"/>
        </w:rPr>
        <w:t>Municipality</w:t>
      </w:r>
      <w:r w:rsidRPr="000A577A">
        <w:rPr>
          <w:b/>
        </w:rPr>
        <w:t xml:space="preserve"> </w:t>
      </w:r>
      <w:r w:rsidRPr="000A577A">
        <w:t xml:space="preserve">which contributes to capital costs of local improvements such as sewer and water upgrades, for example.   </w:t>
      </w:r>
    </w:p>
    <w:p w:rsidR="00D5527C" w:rsidRPr="000A577A" w:rsidRDefault="00D5527C" w:rsidP="000A577A">
      <w:pPr>
        <w:pStyle w:val="Bylawtemplatesection"/>
        <w:rPr>
          <w:lang w:val="en-CA"/>
        </w:rPr>
      </w:pPr>
      <w:r>
        <w:lastRenderedPageBreak/>
        <w:t xml:space="preserve">“Municipality” means the Rural Municipality of </w:t>
      </w:r>
      <w:r w:rsidR="00046E48">
        <w:t xml:space="preserve">Murray </w:t>
      </w:r>
      <w:proofErr w:type="spellStart"/>
      <w:r w:rsidR="00046E48">
        <w:t>Harbour</w:t>
      </w:r>
      <w:proofErr w:type="spellEnd"/>
      <w:r>
        <w:t>.</w:t>
      </w:r>
    </w:p>
    <w:p w:rsidR="003C0D69" w:rsidRPr="000A577A" w:rsidRDefault="00F428AC" w:rsidP="003C0D69">
      <w:pPr>
        <w:pStyle w:val="Bylawtemplateheader"/>
        <w:rPr>
          <w:lang w:val="en-CA"/>
        </w:rPr>
      </w:pPr>
      <w:r w:rsidRPr="000A577A">
        <w:rPr>
          <w:lang w:val="en-CA"/>
        </w:rPr>
        <w:t>Establishment of Fees</w:t>
      </w:r>
    </w:p>
    <w:p w:rsidR="00F428AC" w:rsidRPr="000A577A" w:rsidRDefault="00106308" w:rsidP="00106308">
      <w:pPr>
        <w:pStyle w:val="Bylawtemplatesection"/>
        <w:rPr>
          <w:lang w:val="en-CA"/>
        </w:rPr>
      </w:pPr>
      <w:r w:rsidRPr="000A577A">
        <w:rPr>
          <w:lang w:val="en-CA"/>
        </w:rPr>
        <w:t xml:space="preserve">The </w:t>
      </w:r>
      <w:r w:rsidR="00D5527C">
        <w:rPr>
          <w:lang w:val="en-CA"/>
        </w:rPr>
        <w:t>Municipality</w:t>
      </w:r>
      <w:r w:rsidR="0050105A">
        <w:rPr>
          <w:lang w:val="en-CA"/>
        </w:rPr>
        <w:t xml:space="preserve"> </w:t>
      </w:r>
      <w:r w:rsidR="00F428AC" w:rsidRPr="000A577A">
        <w:rPr>
          <w:lang w:val="en-CA"/>
        </w:rPr>
        <w:t>hereby establishes</w:t>
      </w:r>
      <w:r w:rsidRPr="000A577A">
        <w:rPr>
          <w:lang w:val="en-CA"/>
        </w:rPr>
        <w:t xml:space="preserve"> fees to be charged </w:t>
      </w:r>
      <w:r w:rsidR="00F428AC" w:rsidRPr="000A577A">
        <w:rPr>
          <w:lang w:val="en-CA"/>
        </w:rPr>
        <w:t xml:space="preserve">for </w:t>
      </w:r>
      <w:r w:rsidR="00F428AC" w:rsidRPr="00777BDA">
        <w:rPr>
          <w:lang w:val="en-CA"/>
        </w:rPr>
        <w:t>business licenses, inspections, parking, recreation and other matters</w:t>
      </w:r>
      <w:r w:rsidR="004C7A6F" w:rsidRPr="00777BDA">
        <w:rPr>
          <w:lang w:val="en-CA"/>
        </w:rPr>
        <w:t>,</w:t>
      </w:r>
      <w:r w:rsidR="004C7A6F" w:rsidRPr="000A577A">
        <w:rPr>
          <w:lang w:val="en-CA"/>
        </w:rPr>
        <w:t xml:space="preserve"> in accordance with the Act</w:t>
      </w:r>
      <w:r w:rsidR="00F428AC" w:rsidRPr="000A577A">
        <w:rPr>
          <w:lang w:val="en-CA"/>
        </w:rPr>
        <w:t xml:space="preserve">. </w:t>
      </w:r>
    </w:p>
    <w:p w:rsidR="00371409" w:rsidRPr="000A577A" w:rsidRDefault="00371409" w:rsidP="00371409">
      <w:pPr>
        <w:pStyle w:val="Bylawtemplatesection"/>
        <w:rPr>
          <w:lang w:val="en-CA"/>
        </w:rPr>
      </w:pPr>
      <w:r w:rsidRPr="000A577A">
        <w:rPr>
          <w:lang w:val="en-CA"/>
        </w:rPr>
        <w:t xml:space="preserve">The </w:t>
      </w:r>
      <w:r w:rsidR="00D5527C">
        <w:rPr>
          <w:lang w:val="en-CA"/>
        </w:rPr>
        <w:t>Municipality</w:t>
      </w:r>
      <w:r w:rsidRPr="000A577A">
        <w:rPr>
          <w:lang w:val="en-CA"/>
        </w:rPr>
        <w:t xml:space="preserve"> will</w:t>
      </w:r>
      <w:r w:rsidRPr="000A577A">
        <w:t xml:space="preserve"> charge fees that are higher for persons or businesses that do not reside or maintain a place of business in the </w:t>
      </w:r>
      <w:r w:rsidR="002A3883">
        <w:t>Municipality</w:t>
      </w:r>
      <w:r w:rsidRPr="000A577A">
        <w:t xml:space="preserve"> (clause 182(c</w:t>
      </w:r>
      <w:proofErr w:type="gramStart"/>
      <w:r w:rsidRPr="000A577A">
        <w:t>)(</w:t>
      </w:r>
      <w:proofErr w:type="gramEnd"/>
      <w:r w:rsidRPr="000A577A">
        <w:t>ii) of the Act), where so outlined in the Schedule</w:t>
      </w:r>
      <w:r w:rsidR="003D71A3">
        <w:t>s</w:t>
      </w:r>
      <w:r w:rsidRPr="000A577A">
        <w:t xml:space="preserve"> attached to this bylaw.</w:t>
      </w:r>
    </w:p>
    <w:p w:rsidR="00106308" w:rsidRPr="002A3883" w:rsidRDefault="00106308" w:rsidP="00873117">
      <w:pPr>
        <w:pStyle w:val="Bylawtemplatesection"/>
        <w:rPr>
          <w:lang w:val="en-CA"/>
        </w:rPr>
      </w:pPr>
      <w:r w:rsidRPr="000A577A">
        <w:t>Council may revise fees at any time by resolution if required</w:t>
      </w:r>
      <w:r w:rsidR="00651F23" w:rsidRPr="000A577A">
        <w:t>,</w:t>
      </w:r>
      <w:r w:rsidR="00125F85" w:rsidRPr="000A577A">
        <w:t xml:space="preserve"> </w:t>
      </w:r>
      <w:r w:rsidR="00651F23" w:rsidRPr="000A577A">
        <w:t xml:space="preserve">in accordance with section 135 of the Act, </w:t>
      </w:r>
      <w:r w:rsidR="00125F85" w:rsidRPr="002A3883">
        <w:t xml:space="preserve">and </w:t>
      </w:r>
      <w:r w:rsidR="00651F23" w:rsidRPr="002A3883">
        <w:t>shall ensure that the relevant Schedule</w:t>
      </w:r>
      <w:r w:rsidR="003D71A3">
        <w:t>s</w:t>
      </w:r>
      <w:r w:rsidR="00651F23" w:rsidRPr="002A3883">
        <w:t xml:space="preserve"> to this bylaw is updated</w:t>
      </w:r>
      <w:r w:rsidRPr="002A3883">
        <w:t xml:space="preserve">. </w:t>
      </w:r>
      <w:r w:rsidR="00766721" w:rsidRPr="002A3883">
        <w:t xml:space="preserve"> </w:t>
      </w:r>
      <w:r w:rsidRPr="000A577A">
        <w:t>The fees set out in the Schedule</w:t>
      </w:r>
      <w:r w:rsidR="003D71A3">
        <w:t>s</w:t>
      </w:r>
      <w:r w:rsidRPr="000A577A">
        <w:t xml:space="preserve"> to this bylaw are subject to the Harmonized Sales Tax (H.S.T.) where applicable. </w:t>
      </w:r>
    </w:p>
    <w:p w:rsidR="00CD2EA9" w:rsidRPr="000A577A" w:rsidRDefault="00A92388" w:rsidP="00106308">
      <w:pPr>
        <w:pStyle w:val="Bylawtemplatesection"/>
        <w:rPr>
          <w:lang w:val="en-CA"/>
        </w:rPr>
      </w:pPr>
      <w:r w:rsidRPr="000A577A">
        <w:rPr>
          <w:lang w:val="en-CA"/>
        </w:rPr>
        <w:t>In addition to the fees established in this bylaw, t</w:t>
      </w:r>
      <w:r w:rsidR="00CD2EA9" w:rsidRPr="000A577A">
        <w:rPr>
          <w:lang w:val="en-CA"/>
        </w:rPr>
        <w:t xml:space="preserve">he </w:t>
      </w:r>
      <w:r w:rsidR="00D5527C">
        <w:rPr>
          <w:lang w:val="en-CA"/>
        </w:rPr>
        <w:t>Municipality</w:t>
      </w:r>
      <w:r w:rsidR="00CD2EA9" w:rsidRPr="000A577A">
        <w:rPr>
          <w:lang w:val="en-CA"/>
        </w:rPr>
        <w:t xml:space="preserve"> may </w:t>
      </w:r>
      <w:r w:rsidRPr="000A577A">
        <w:rPr>
          <w:lang w:val="en-CA"/>
        </w:rPr>
        <w:t xml:space="preserve">also </w:t>
      </w:r>
      <w:r w:rsidR="00CD2EA9" w:rsidRPr="000A577A">
        <w:rPr>
          <w:lang w:val="en-CA"/>
        </w:rPr>
        <w:t xml:space="preserve">establish fees in other bylaws where </w:t>
      </w:r>
      <w:r w:rsidRPr="000A577A">
        <w:rPr>
          <w:lang w:val="en-CA"/>
        </w:rPr>
        <w:t xml:space="preserve">those </w:t>
      </w:r>
      <w:r w:rsidR="00CD2EA9" w:rsidRPr="000A577A">
        <w:rPr>
          <w:lang w:val="en-CA"/>
        </w:rPr>
        <w:t xml:space="preserve">fees are specifically related to the matter addressed in </w:t>
      </w:r>
      <w:r w:rsidRPr="000A577A">
        <w:rPr>
          <w:lang w:val="en-CA"/>
        </w:rPr>
        <w:t xml:space="preserve">that </w:t>
      </w:r>
      <w:r w:rsidR="00CD2EA9" w:rsidRPr="000A577A">
        <w:rPr>
          <w:lang w:val="en-CA"/>
        </w:rPr>
        <w:t>bylaw.</w:t>
      </w:r>
    </w:p>
    <w:p w:rsidR="00F428AC" w:rsidRPr="000A577A" w:rsidRDefault="00F428AC" w:rsidP="00F428AC">
      <w:pPr>
        <w:pStyle w:val="Bylawtemplateheader"/>
        <w:rPr>
          <w:lang w:val="en-CA"/>
        </w:rPr>
      </w:pPr>
      <w:r w:rsidRPr="000A577A">
        <w:rPr>
          <w:lang w:val="en-CA"/>
        </w:rPr>
        <w:t>Collection of Fees</w:t>
      </w:r>
    </w:p>
    <w:p w:rsidR="004C7A6F" w:rsidRPr="000A577A" w:rsidRDefault="009A3FBF" w:rsidP="00F428AC">
      <w:pPr>
        <w:pStyle w:val="Bylawtemplatesection"/>
        <w:rPr>
          <w:lang w:val="en-CA"/>
        </w:rPr>
      </w:pPr>
      <w:r w:rsidRPr="000A577A">
        <w:rPr>
          <w:lang w:val="en-CA"/>
        </w:rPr>
        <w:t xml:space="preserve">The </w:t>
      </w:r>
      <w:r w:rsidR="00D5527C">
        <w:rPr>
          <w:lang w:val="en-CA"/>
        </w:rPr>
        <w:t>Municipality</w:t>
      </w:r>
      <w:r w:rsidRPr="000A577A">
        <w:rPr>
          <w:lang w:val="en-CA"/>
        </w:rPr>
        <w:t xml:space="preserve"> may take into </w:t>
      </w:r>
      <w:r w:rsidR="004C7A6F" w:rsidRPr="000A577A">
        <w:rPr>
          <w:lang w:val="en-CA"/>
        </w:rPr>
        <w:t xml:space="preserve">revenue deposits and investments, any charges for the operation of a service or municipal utility under the control of </w:t>
      </w:r>
      <w:r w:rsidR="00EF6B41">
        <w:rPr>
          <w:lang w:val="en-CA"/>
        </w:rPr>
        <w:t>C</w:t>
      </w:r>
      <w:r w:rsidR="004C7A6F" w:rsidRPr="000A577A">
        <w:rPr>
          <w:lang w:val="en-CA"/>
        </w:rPr>
        <w:t>ouncil and any other fu</w:t>
      </w:r>
      <w:r w:rsidRPr="000A577A">
        <w:rPr>
          <w:lang w:val="en-CA"/>
        </w:rPr>
        <w:t xml:space="preserve">nds the </w:t>
      </w:r>
      <w:r w:rsidR="002A3883">
        <w:rPr>
          <w:lang w:val="en-CA"/>
        </w:rPr>
        <w:t>Municipality</w:t>
      </w:r>
      <w:r w:rsidRPr="000A577A">
        <w:rPr>
          <w:lang w:val="en-CA"/>
        </w:rPr>
        <w:t xml:space="preserve"> may acquire pursuant to this bylaw or any other bylaw establishing fees, in accordance with section 162 of the Act</w:t>
      </w:r>
      <w:r w:rsidR="004C7A6F" w:rsidRPr="000A577A">
        <w:rPr>
          <w:lang w:val="en-CA"/>
        </w:rPr>
        <w:t xml:space="preserve">. </w:t>
      </w:r>
    </w:p>
    <w:p w:rsidR="00371409" w:rsidRPr="000A577A" w:rsidRDefault="00371409" w:rsidP="00371409">
      <w:pPr>
        <w:pStyle w:val="Bylawtemplatesection"/>
        <w:rPr>
          <w:lang w:val="en-CA"/>
        </w:rPr>
      </w:pPr>
      <w:r w:rsidRPr="000A577A">
        <w:t>The fees and charges set out in the Schedule</w:t>
      </w:r>
      <w:r w:rsidR="003D71A3">
        <w:t>s</w:t>
      </w:r>
      <w:r w:rsidRPr="000A577A">
        <w:t xml:space="preserve"> to this bylaw shall come into force and effect on the date of passage, unless otherwise specified.</w:t>
      </w:r>
    </w:p>
    <w:p w:rsidR="00371409" w:rsidRPr="000A577A" w:rsidRDefault="00371409" w:rsidP="00F428AC">
      <w:pPr>
        <w:pStyle w:val="Bylawtemplatesection"/>
        <w:rPr>
          <w:lang w:val="en-CA"/>
        </w:rPr>
      </w:pPr>
      <w:r w:rsidRPr="000A577A">
        <w:rPr>
          <w:lang w:val="en-CA"/>
        </w:rPr>
        <w:t xml:space="preserve">All fees charged in accordance with this </w:t>
      </w:r>
      <w:r w:rsidR="00EF6B41">
        <w:rPr>
          <w:lang w:val="en-CA"/>
        </w:rPr>
        <w:t xml:space="preserve">bylaw are </w:t>
      </w:r>
      <w:r w:rsidRPr="000A577A">
        <w:rPr>
          <w:lang w:val="en-CA"/>
        </w:rPr>
        <w:t>owing at the time of the service, or as otherwise outlined in the Schedule</w:t>
      </w:r>
      <w:r w:rsidR="003D71A3">
        <w:rPr>
          <w:lang w:val="en-CA"/>
        </w:rPr>
        <w:t>s</w:t>
      </w:r>
      <w:r w:rsidRPr="000A577A">
        <w:rPr>
          <w:lang w:val="en-CA"/>
        </w:rPr>
        <w:t xml:space="preserve"> to this bylaw.</w:t>
      </w:r>
    </w:p>
    <w:p w:rsidR="00106308" w:rsidRPr="000A577A" w:rsidRDefault="00106308" w:rsidP="00106308">
      <w:pPr>
        <w:pStyle w:val="Bylawtemplatesection"/>
        <w:rPr>
          <w:lang w:val="en-CA"/>
        </w:rPr>
      </w:pPr>
      <w:r w:rsidRPr="000A577A">
        <w:t xml:space="preserve">The fees listed in the Schedules to this bylaw are in addition to any costs incurred by the </w:t>
      </w:r>
      <w:sdt>
        <w:sdtPr>
          <w:rPr>
            <w:lang w:val="en-CA"/>
          </w:rPr>
          <w:id w:val="15104968"/>
          <w:placeholder>
            <w:docPart w:val="E87039B420C748E0870B1729CDFFEFA2"/>
          </w:placeholder>
          <w:text/>
        </w:sdtPr>
        <w:sdtEndPr/>
        <w:sdtContent>
          <w:r w:rsidR="002A3883" w:rsidRPr="000A577A">
            <w:rPr>
              <w:lang w:val="en-CA"/>
            </w:rPr>
            <w:t xml:space="preserve">Municipality </w:t>
          </w:r>
        </w:sdtContent>
      </w:sdt>
      <w:r w:rsidRPr="000A577A">
        <w:t>, which costs may be payable in addition to the fees set out in this bylaw.</w:t>
      </w:r>
      <w:r w:rsidR="00CD2EA9" w:rsidRPr="000A577A">
        <w:t xml:space="preserve"> </w:t>
      </w:r>
    </w:p>
    <w:p w:rsidR="00CD2EA9" w:rsidRPr="000A577A" w:rsidRDefault="00CD2EA9" w:rsidP="00CD2EA9">
      <w:pPr>
        <w:pStyle w:val="Bylawtemplatesection"/>
        <w:rPr>
          <w:lang w:val="en-CA"/>
        </w:rPr>
      </w:pPr>
      <w:r w:rsidRPr="000A577A">
        <w:rPr>
          <w:lang w:val="en-CA"/>
        </w:rPr>
        <w:t xml:space="preserve">Pursuant to subsection 142(2), the </w:t>
      </w:r>
      <w:r w:rsidR="00D5527C">
        <w:rPr>
          <w:lang w:val="en-CA"/>
        </w:rPr>
        <w:t>Municipality</w:t>
      </w:r>
      <w:r w:rsidRPr="000A577A">
        <w:rPr>
          <w:b/>
        </w:rPr>
        <w:t xml:space="preserve"> </w:t>
      </w:r>
      <w:r w:rsidRPr="000A577A">
        <w:t xml:space="preserve">may by resolution cancel or write off any arrears of fees, penalties or interest charges that are prescribed by bylaw or specified in a resolution that, in the opinion of </w:t>
      </w:r>
      <w:r w:rsidR="00EF6B41">
        <w:t>C</w:t>
      </w:r>
      <w:r w:rsidRPr="000A577A">
        <w:t>ouncil, are no longer collectable from the person, institution, association, group or body that is liable to pay them.</w:t>
      </w:r>
    </w:p>
    <w:p w:rsidR="004122C6" w:rsidRDefault="004122C6" w:rsidP="004122C6">
      <w:pPr>
        <w:pStyle w:val="Bylawtemplateheader"/>
        <w:rPr>
          <w:lang w:val="en-CA"/>
        </w:rPr>
      </w:pPr>
      <w:r w:rsidRPr="000A577A">
        <w:rPr>
          <w:lang w:val="en-CA"/>
        </w:rPr>
        <w:t xml:space="preserve">Penalties </w:t>
      </w:r>
    </w:p>
    <w:p w:rsidR="000A577A" w:rsidRDefault="000A577A" w:rsidP="000A577A">
      <w:pPr>
        <w:pStyle w:val="Bylawtemplatesection"/>
        <w:rPr>
          <w:lang w:val="en-CA"/>
        </w:rPr>
      </w:pPr>
      <w:r w:rsidRPr="000A577A">
        <w:rPr>
          <w:lang w:val="en-CA"/>
        </w:rPr>
        <w:t xml:space="preserve">The Municipality, may, in accordance with subsection 162(3) of the Act, refuse to issue or renew any license or authorization that the </w:t>
      </w:r>
      <w:r w:rsidR="002A3883">
        <w:rPr>
          <w:lang w:val="en-CA"/>
        </w:rPr>
        <w:t>Municipality</w:t>
      </w:r>
      <w:r w:rsidRPr="000A577A">
        <w:rPr>
          <w:lang w:val="en-CA"/>
        </w:rPr>
        <w:t xml:space="preserve"> is authorized under this bylaw of the </w:t>
      </w:r>
      <w:r w:rsidR="002A3883">
        <w:rPr>
          <w:lang w:val="en-CA"/>
        </w:rPr>
        <w:t>Municipality</w:t>
      </w:r>
      <w:r w:rsidRPr="000A577A">
        <w:rPr>
          <w:lang w:val="en-CA"/>
        </w:rPr>
        <w:t>, or under the Act or another Act, to issue or renew to a person who has failed to pay charges, fees, fines or penalties established in the Schedule</w:t>
      </w:r>
      <w:r w:rsidR="003D71A3">
        <w:rPr>
          <w:lang w:val="en-CA"/>
        </w:rPr>
        <w:t>s</w:t>
      </w:r>
      <w:r w:rsidRPr="000A577A">
        <w:rPr>
          <w:lang w:val="en-CA"/>
        </w:rPr>
        <w:t xml:space="preserve"> to this bylaw, including any interest accruing to any of them.</w:t>
      </w:r>
    </w:p>
    <w:p w:rsidR="00046E48" w:rsidRPr="000A577A" w:rsidRDefault="00046E48" w:rsidP="00046E48">
      <w:pPr>
        <w:pStyle w:val="Bylawtemplatesection"/>
        <w:numPr>
          <w:ilvl w:val="0"/>
          <w:numId w:val="0"/>
        </w:numPr>
        <w:ind w:left="1170"/>
        <w:rPr>
          <w:lang w:val="en-CA"/>
        </w:rPr>
      </w:pPr>
    </w:p>
    <w:p w:rsidR="00685FBC" w:rsidRPr="000A577A" w:rsidRDefault="00685FBC" w:rsidP="00685FBC">
      <w:pPr>
        <w:pStyle w:val="Bylawtemplateheader"/>
        <w:rPr>
          <w:lang w:val="en-CA"/>
        </w:rPr>
      </w:pPr>
      <w:r w:rsidRPr="000A577A">
        <w:rPr>
          <w:lang w:val="en-CA"/>
        </w:rPr>
        <w:lastRenderedPageBreak/>
        <w:t xml:space="preserve">Effective Date </w:t>
      </w:r>
    </w:p>
    <w:p w:rsidR="00046E48" w:rsidRDefault="00685FBC" w:rsidP="00046E48">
      <w:pPr>
        <w:pStyle w:val="Bylawtemplatesection"/>
        <w:ind w:left="1080" w:hanging="720"/>
        <w:rPr>
          <w:b/>
        </w:rPr>
      </w:pPr>
      <w:r w:rsidRPr="000A577A">
        <w:t xml:space="preserve">This </w:t>
      </w:r>
      <w:r w:rsidR="00872828" w:rsidRPr="000A577A">
        <w:t xml:space="preserve">Fees </w:t>
      </w:r>
      <w:r w:rsidRPr="000A577A">
        <w:t>Bylaw, Bylaw</w:t>
      </w:r>
      <w:r w:rsidR="00046E48">
        <w:t>#115</w:t>
      </w:r>
      <w:r w:rsidRPr="000A577A">
        <w:t xml:space="preserve">, shall be effective on the date of approval and adoption below. </w:t>
      </w:r>
    </w:p>
    <w:p w:rsidR="00046E48" w:rsidRPr="00046E48" w:rsidRDefault="00046E48" w:rsidP="00046E48">
      <w:pPr>
        <w:pStyle w:val="Bylawtemplateheader"/>
        <w:numPr>
          <w:ilvl w:val="0"/>
          <w:numId w:val="0"/>
        </w:numPr>
        <w:ind w:left="360"/>
      </w:pPr>
    </w:p>
    <w:p w:rsidR="00685FBC" w:rsidRPr="000A577A" w:rsidRDefault="00685FBC" w:rsidP="00685FB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0A577A">
        <w:rPr>
          <w:lang w:val="en-CA"/>
        </w:rPr>
        <w:t>First Reading:</w:t>
      </w:r>
    </w:p>
    <w:p w:rsidR="00685FBC" w:rsidRPr="000A577A" w:rsidRDefault="00685FBC" w:rsidP="00685FB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0A577A">
        <w:rPr>
          <w:lang w:val="en-CA"/>
        </w:rPr>
        <w:t xml:space="preserve">This </w:t>
      </w:r>
      <w:r w:rsidR="000108C3">
        <w:rPr>
          <w:lang w:val="en-CA"/>
        </w:rPr>
        <w:t>Fees Bylaw</w:t>
      </w:r>
      <w:r w:rsidRPr="000A577A">
        <w:rPr>
          <w:bCs/>
          <w:color w:val="000000"/>
          <w:lang w:val="en-CA"/>
        </w:rPr>
        <w:t>, Bylaw</w:t>
      </w:r>
      <w:r w:rsidR="009E052D">
        <w:rPr>
          <w:bCs/>
          <w:color w:val="000000"/>
          <w:lang w:val="en-CA"/>
        </w:rPr>
        <w:t xml:space="preserve"> </w:t>
      </w:r>
      <w:r w:rsidR="00046E48">
        <w:rPr>
          <w:bCs/>
          <w:color w:val="000000"/>
          <w:lang w:val="en-CA"/>
        </w:rPr>
        <w:t>#115</w:t>
      </w:r>
      <w:r w:rsidRPr="000A577A">
        <w:rPr>
          <w:bCs/>
          <w:color w:val="000000"/>
          <w:lang w:val="en-CA"/>
        </w:rPr>
        <w:t xml:space="preserve">, </w:t>
      </w:r>
      <w:r w:rsidRPr="000A577A">
        <w:rPr>
          <w:lang w:val="en-CA"/>
        </w:rPr>
        <w:t xml:space="preserve">was read a first time at the Council meeting held on the </w:t>
      </w:r>
      <w:r w:rsidR="00046E48">
        <w:rPr>
          <w:lang w:val="en-CA"/>
        </w:rPr>
        <w:t>7</w:t>
      </w:r>
      <w:r w:rsidR="0050105A">
        <w:rPr>
          <w:lang w:val="en-CA"/>
        </w:rPr>
        <w:t>th</w:t>
      </w:r>
      <w:r w:rsidRPr="000A577A">
        <w:rPr>
          <w:lang w:val="en-CA"/>
        </w:rPr>
        <w:t xml:space="preserve"> day of</w:t>
      </w:r>
      <w:r w:rsidR="0050105A">
        <w:rPr>
          <w:lang w:val="en-CA"/>
        </w:rPr>
        <w:t xml:space="preserve"> February</w:t>
      </w:r>
      <w:r w:rsidRPr="000A577A">
        <w:rPr>
          <w:lang w:val="en-CA"/>
        </w:rPr>
        <w:t>, 20</w:t>
      </w:r>
      <w:r w:rsidR="0050105A">
        <w:rPr>
          <w:lang w:val="en-CA"/>
        </w:rPr>
        <w:t>18</w:t>
      </w:r>
      <w:r w:rsidRPr="000A577A">
        <w:rPr>
          <w:lang w:val="en-CA"/>
        </w:rPr>
        <w:t>.</w:t>
      </w:r>
    </w:p>
    <w:p w:rsidR="00685FBC" w:rsidRPr="000A577A" w:rsidRDefault="00685FBC" w:rsidP="00685FB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0A577A">
        <w:rPr>
          <w:lang w:val="en-CA"/>
        </w:rPr>
        <w:t xml:space="preserve">This </w:t>
      </w:r>
      <w:r w:rsidR="000108C3">
        <w:rPr>
          <w:bCs/>
          <w:color w:val="000000"/>
          <w:lang w:val="en-CA"/>
        </w:rPr>
        <w:t xml:space="preserve">Fees </w:t>
      </w:r>
      <w:r w:rsidRPr="000A577A">
        <w:rPr>
          <w:bCs/>
          <w:color w:val="000000"/>
          <w:lang w:val="en-CA"/>
        </w:rPr>
        <w:t>Bylaw, Bylaw</w:t>
      </w:r>
      <w:r w:rsidR="009E052D">
        <w:rPr>
          <w:bCs/>
          <w:color w:val="000000"/>
          <w:lang w:val="en-CA"/>
        </w:rPr>
        <w:t xml:space="preserve"> </w:t>
      </w:r>
      <w:r w:rsidRPr="000A577A">
        <w:rPr>
          <w:bCs/>
          <w:color w:val="000000"/>
          <w:lang w:val="en-CA"/>
        </w:rPr>
        <w:t>#</w:t>
      </w:r>
      <w:r w:rsidR="00046E48">
        <w:rPr>
          <w:bCs/>
          <w:color w:val="000000"/>
          <w:lang w:val="en-CA"/>
        </w:rPr>
        <w:t>115</w:t>
      </w:r>
      <w:r w:rsidRPr="000A577A">
        <w:rPr>
          <w:bCs/>
          <w:color w:val="000000"/>
          <w:lang w:val="en-CA"/>
        </w:rPr>
        <w:t xml:space="preserve">, was </w:t>
      </w:r>
      <w:r w:rsidRPr="000A577A">
        <w:rPr>
          <w:lang w:val="en-CA"/>
        </w:rPr>
        <w:t>approved by</w:t>
      </w:r>
      <w:r w:rsidR="00B91EC6">
        <w:rPr>
          <w:lang w:val="en-CA"/>
        </w:rPr>
        <w:t xml:space="preserve"> </w:t>
      </w:r>
      <w:r w:rsidR="00046E48">
        <w:rPr>
          <w:lang w:val="en-CA"/>
        </w:rPr>
        <w:t>a majority vote of the Council</w:t>
      </w:r>
      <w:r w:rsidRPr="000A577A">
        <w:rPr>
          <w:lang w:val="en-CA"/>
        </w:rPr>
        <w:t xml:space="preserve"> at the Council meeting held on the </w:t>
      </w:r>
      <w:r w:rsidR="00046E48">
        <w:rPr>
          <w:lang w:val="en-CA"/>
        </w:rPr>
        <w:t>7</w:t>
      </w:r>
      <w:r w:rsidR="0050105A">
        <w:rPr>
          <w:lang w:val="en-CA"/>
        </w:rPr>
        <w:t>th</w:t>
      </w:r>
      <w:r w:rsidRPr="000A577A">
        <w:rPr>
          <w:lang w:val="en-CA"/>
        </w:rPr>
        <w:t xml:space="preserve"> day of</w:t>
      </w:r>
      <w:r w:rsidR="0050105A">
        <w:rPr>
          <w:lang w:val="en-CA"/>
        </w:rPr>
        <w:t xml:space="preserve"> February</w:t>
      </w:r>
      <w:r w:rsidRPr="000A577A">
        <w:rPr>
          <w:lang w:val="en-CA"/>
        </w:rPr>
        <w:t>, 20</w:t>
      </w:r>
      <w:r w:rsidR="0050105A">
        <w:rPr>
          <w:lang w:val="en-CA"/>
        </w:rPr>
        <w:t>18</w:t>
      </w:r>
      <w:r w:rsidRPr="000A577A">
        <w:rPr>
          <w:lang w:val="en-CA"/>
        </w:rPr>
        <w:t>.</w:t>
      </w:r>
    </w:p>
    <w:p w:rsidR="00685FBC" w:rsidRPr="000A577A" w:rsidRDefault="00685FBC" w:rsidP="00685FB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0A577A">
        <w:rPr>
          <w:lang w:val="en-CA"/>
        </w:rPr>
        <w:t>Second Reading:</w:t>
      </w:r>
    </w:p>
    <w:p w:rsidR="00685FBC" w:rsidRPr="000A577A" w:rsidRDefault="00685FBC" w:rsidP="00685FB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0A577A">
        <w:rPr>
          <w:lang w:val="en-CA"/>
        </w:rPr>
        <w:t xml:space="preserve">This </w:t>
      </w:r>
      <w:r w:rsidR="000108C3">
        <w:rPr>
          <w:bCs/>
          <w:color w:val="000000"/>
          <w:lang w:val="en-CA"/>
        </w:rPr>
        <w:t xml:space="preserve">Fees </w:t>
      </w:r>
      <w:r w:rsidRPr="000A577A">
        <w:rPr>
          <w:bCs/>
          <w:color w:val="000000"/>
          <w:lang w:val="en-CA"/>
        </w:rPr>
        <w:t>Bylaw, Bylaw</w:t>
      </w:r>
      <w:r w:rsidR="009E052D">
        <w:rPr>
          <w:bCs/>
          <w:color w:val="000000"/>
          <w:lang w:val="en-CA"/>
        </w:rPr>
        <w:t xml:space="preserve"> </w:t>
      </w:r>
      <w:r w:rsidR="00046E48">
        <w:rPr>
          <w:bCs/>
          <w:color w:val="000000"/>
          <w:lang w:val="en-CA"/>
        </w:rPr>
        <w:t>#115</w:t>
      </w:r>
      <w:r w:rsidRPr="000A577A">
        <w:rPr>
          <w:bCs/>
          <w:color w:val="000000"/>
          <w:lang w:val="en-CA"/>
        </w:rPr>
        <w:t xml:space="preserve">, </w:t>
      </w:r>
      <w:r w:rsidRPr="000A577A">
        <w:rPr>
          <w:lang w:val="en-CA"/>
        </w:rPr>
        <w:t xml:space="preserve">was read a second time at the Council meeting held on the </w:t>
      </w:r>
      <w:r w:rsidR="00046E48">
        <w:rPr>
          <w:lang w:val="en-CA"/>
        </w:rPr>
        <w:t>7</w:t>
      </w:r>
      <w:r w:rsidR="00B91EC6">
        <w:rPr>
          <w:lang w:val="en-CA"/>
        </w:rPr>
        <w:t>th</w:t>
      </w:r>
      <w:r w:rsidRPr="000A577A">
        <w:rPr>
          <w:lang w:val="en-CA"/>
        </w:rPr>
        <w:t xml:space="preserve"> day of</w:t>
      </w:r>
      <w:r w:rsidR="0050105A">
        <w:rPr>
          <w:lang w:val="en-CA"/>
        </w:rPr>
        <w:t xml:space="preserve"> March</w:t>
      </w:r>
      <w:r w:rsidRPr="000A577A">
        <w:rPr>
          <w:lang w:val="en-CA"/>
        </w:rPr>
        <w:t>, 20</w:t>
      </w:r>
      <w:r w:rsidR="0050105A">
        <w:rPr>
          <w:lang w:val="en-CA"/>
        </w:rPr>
        <w:t>18</w:t>
      </w:r>
      <w:r w:rsidRPr="000A577A">
        <w:rPr>
          <w:lang w:val="en-CA"/>
        </w:rPr>
        <w:t>.</w:t>
      </w:r>
    </w:p>
    <w:p w:rsidR="00685FBC" w:rsidRPr="000A577A" w:rsidRDefault="00685FBC" w:rsidP="00685FB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0A577A">
        <w:rPr>
          <w:lang w:val="en-CA"/>
        </w:rPr>
        <w:t xml:space="preserve">This </w:t>
      </w:r>
      <w:r w:rsidR="000108C3">
        <w:rPr>
          <w:bCs/>
          <w:color w:val="000000"/>
          <w:lang w:val="en-CA"/>
        </w:rPr>
        <w:t xml:space="preserve">Fees </w:t>
      </w:r>
      <w:r w:rsidRPr="000A577A">
        <w:rPr>
          <w:bCs/>
          <w:color w:val="000000"/>
          <w:lang w:val="en-CA"/>
        </w:rPr>
        <w:t>Bylaw, Bylaw</w:t>
      </w:r>
      <w:r w:rsidR="009E052D">
        <w:rPr>
          <w:bCs/>
          <w:color w:val="000000"/>
          <w:lang w:val="en-CA"/>
        </w:rPr>
        <w:t xml:space="preserve"> </w:t>
      </w:r>
      <w:r w:rsidR="00046E48">
        <w:rPr>
          <w:bCs/>
          <w:color w:val="000000"/>
          <w:lang w:val="en-CA"/>
        </w:rPr>
        <w:t>#115</w:t>
      </w:r>
      <w:r w:rsidRPr="000A577A">
        <w:rPr>
          <w:bCs/>
          <w:color w:val="000000"/>
          <w:lang w:val="en-CA"/>
        </w:rPr>
        <w:t xml:space="preserve">, </w:t>
      </w:r>
      <w:r w:rsidRPr="000A577A">
        <w:rPr>
          <w:lang w:val="en-CA"/>
        </w:rPr>
        <w:t>was approved by</w:t>
      </w:r>
      <w:r w:rsidR="00046E48">
        <w:rPr>
          <w:lang w:val="en-CA"/>
        </w:rPr>
        <w:t xml:space="preserve"> a majority vote of the Council</w:t>
      </w:r>
      <w:r w:rsidRPr="000A577A">
        <w:rPr>
          <w:lang w:val="en-CA"/>
        </w:rPr>
        <w:t xml:space="preserve"> at the Council meeting held on the</w:t>
      </w:r>
      <w:r w:rsidR="00B91EC6">
        <w:rPr>
          <w:lang w:val="en-CA"/>
        </w:rPr>
        <w:t xml:space="preserve"> </w:t>
      </w:r>
      <w:r w:rsidR="00046E48">
        <w:rPr>
          <w:lang w:val="en-CA"/>
        </w:rPr>
        <w:t>7</w:t>
      </w:r>
      <w:r w:rsidR="00B91EC6">
        <w:rPr>
          <w:lang w:val="en-CA"/>
        </w:rPr>
        <w:t>th</w:t>
      </w:r>
      <w:r w:rsidRPr="000A577A">
        <w:rPr>
          <w:lang w:val="en-CA"/>
        </w:rPr>
        <w:t xml:space="preserve"> day of </w:t>
      </w:r>
      <w:r w:rsidR="00B91EC6">
        <w:rPr>
          <w:lang w:val="en-CA"/>
        </w:rPr>
        <w:t>March</w:t>
      </w:r>
      <w:r w:rsidRPr="000A577A">
        <w:rPr>
          <w:lang w:val="en-CA"/>
        </w:rPr>
        <w:t>, 20</w:t>
      </w:r>
      <w:r w:rsidR="00B91EC6">
        <w:rPr>
          <w:lang w:val="en-CA"/>
        </w:rPr>
        <w:t>18</w:t>
      </w:r>
      <w:r w:rsidRPr="000A577A">
        <w:rPr>
          <w:lang w:val="en-CA"/>
        </w:rPr>
        <w:t>.</w:t>
      </w:r>
    </w:p>
    <w:p w:rsidR="00685FBC" w:rsidRPr="000A577A" w:rsidRDefault="00685FBC" w:rsidP="00685FB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0A577A">
        <w:rPr>
          <w:lang w:val="en-CA"/>
        </w:rPr>
        <w:t>Approval and Adoption by Council:</w:t>
      </w:r>
    </w:p>
    <w:p w:rsidR="00685FBC" w:rsidRPr="000A577A" w:rsidRDefault="00685FBC" w:rsidP="00685FB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0A577A">
        <w:rPr>
          <w:lang w:val="en-CA"/>
        </w:rPr>
        <w:t xml:space="preserve">This </w:t>
      </w:r>
      <w:r w:rsidR="000108C3">
        <w:rPr>
          <w:bCs/>
          <w:color w:val="000000"/>
          <w:lang w:val="en-CA"/>
        </w:rPr>
        <w:t xml:space="preserve">Fees </w:t>
      </w:r>
      <w:r w:rsidRPr="000A577A">
        <w:rPr>
          <w:bCs/>
          <w:color w:val="000000"/>
          <w:lang w:val="en-CA"/>
        </w:rPr>
        <w:t>Bylaw, Bylaw</w:t>
      </w:r>
      <w:r w:rsidR="009E052D">
        <w:rPr>
          <w:bCs/>
          <w:color w:val="000000"/>
          <w:lang w:val="en-CA"/>
        </w:rPr>
        <w:t xml:space="preserve"> </w:t>
      </w:r>
      <w:r w:rsidR="00046E48">
        <w:rPr>
          <w:bCs/>
          <w:color w:val="000000"/>
          <w:lang w:val="en-CA"/>
        </w:rPr>
        <w:t>#115</w:t>
      </w:r>
      <w:r w:rsidRPr="000A577A">
        <w:rPr>
          <w:bCs/>
          <w:color w:val="000000"/>
          <w:lang w:val="en-CA"/>
        </w:rPr>
        <w:t xml:space="preserve">, </w:t>
      </w:r>
      <w:r w:rsidRPr="000A577A">
        <w:rPr>
          <w:lang w:val="en-CA"/>
        </w:rPr>
        <w:t xml:space="preserve">was adopted by </w:t>
      </w:r>
      <w:r w:rsidR="00046E48">
        <w:rPr>
          <w:lang w:val="en-CA"/>
        </w:rPr>
        <w:t>a majority vote of the Council</w:t>
      </w:r>
      <w:r w:rsidRPr="000A577A">
        <w:rPr>
          <w:lang w:val="en-CA"/>
        </w:rPr>
        <w:t xml:space="preserve"> at the Council meeting held on the </w:t>
      </w:r>
      <w:r w:rsidR="00046E48">
        <w:rPr>
          <w:lang w:val="en-CA"/>
        </w:rPr>
        <w:t>7</w:t>
      </w:r>
      <w:r w:rsidR="00B91EC6">
        <w:rPr>
          <w:lang w:val="en-CA"/>
        </w:rPr>
        <w:t>th</w:t>
      </w:r>
      <w:r w:rsidRPr="000A577A">
        <w:rPr>
          <w:lang w:val="en-CA"/>
        </w:rPr>
        <w:t xml:space="preserve"> day of </w:t>
      </w:r>
      <w:r w:rsidR="00B91EC6">
        <w:rPr>
          <w:lang w:val="en-CA"/>
        </w:rPr>
        <w:t>March</w:t>
      </w:r>
      <w:r w:rsidRPr="000A577A">
        <w:rPr>
          <w:lang w:val="en-CA"/>
        </w:rPr>
        <w:t>, 20</w:t>
      </w:r>
      <w:r w:rsidR="00B91EC6">
        <w:rPr>
          <w:lang w:val="en-CA"/>
        </w:rPr>
        <w:t>18</w:t>
      </w:r>
      <w:r w:rsidRPr="000A577A">
        <w:rPr>
          <w:lang w:val="en-CA"/>
        </w:rPr>
        <w:t>.</w:t>
      </w:r>
    </w:p>
    <w:p w:rsidR="00685FBC" w:rsidRPr="000A577A" w:rsidRDefault="00685FBC" w:rsidP="00685FB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rsidR="00685FBC" w:rsidRPr="000A577A" w:rsidRDefault="00685FBC" w:rsidP="00685FBC">
      <w:pPr>
        <w:pStyle w:val="Bylawtemplateheader"/>
        <w:rPr>
          <w:lang w:val="en-CA"/>
        </w:rPr>
      </w:pPr>
      <w:r w:rsidRPr="000A577A">
        <w:rPr>
          <w:lang w:val="en-CA"/>
        </w:rPr>
        <w:t xml:space="preserve">Signatures </w:t>
      </w:r>
    </w:p>
    <w:p w:rsidR="00685FBC" w:rsidRPr="000A577A" w:rsidRDefault="00685FBC" w:rsidP="00685FBC"/>
    <w:p w:rsidR="00685FBC" w:rsidRPr="000A577A" w:rsidRDefault="00685FBC" w:rsidP="00685FBC"/>
    <w:p w:rsidR="00685FBC" w:rsidRPr="000A577A" w:rsidRDefault="00685FBC" w:rsidP="00685FBC"/>
    <w:p w:rsidR="00685FBC" w:rsidRPr="000A577A" w:rsidRDefault="00685FBC" w:rsidP="00685FBC"/>
    <w:p w:rsidR="00685FBC" w:rsidRPr="000A577A" w:rsidRDefault="00685FBC" w:rsidP="00685FBC">
      <w:pPr>
        <w:autoSpaceDE w:val="0"/>
        <w:autoSpaceDN w:val="0"/>
        <w:adjustRightInd w:val="0"/>
        <w:rPr>
          <w:rFonts w:asciiTheme="minorHAnsi" w:hAnsiTheme="minorHAnsi"/>
          <w:lang w:val="en-CA"/>
        </w:rPr>
      </w:pPr>
      <w:r w:rsidRPr="000A577A">
        <w:rPr>
          <w:rFonts w:asciiTheme="minorHAnsi" w:hAnsiTheme="minorHAnsi"/>
          <w:lang w:val="en-CA"/>
        </w:rPr>
        <w:t xml:space="preserve">____________________________ </w:t>
      </w:r>
      <w:r w:rsidRPr="000A577A">
        <w:rPr>
          <w:rFonts w:asciiTheme="minorHAnsi" w:hAnsiTheme="minorHAnsi"/>
          <w:lang w:val="en-CA"/>
        </w:rPr>
        <w:tab/>
      </w:r>
      <w:r w:rsidRPr="000A577A">
        <w:rPr>
          <w:rFonts w:asciiTheme="minorHAnsi" w:hAnsiTheme="minorHAnsi"/>
          <w:lang w:val="en-CA"/>
        </w:rPr>
        <w:tab/>
        <w:t>________________________________</w:t>
      </w:r>
    </w:p>
    <w:p w:rsidR="00685FBC" w:rsidRPr="007C3B5E" w:rsidRDefault="00046E48" w:rsidP="00685FBC">
      <w:pPr>
        <w:autoSpaceDE w:val="0"/>
        <w:autoSpaceDN w:val="0"/>
        <w:adjustRightInd w:val="0"/>
        <w:ind w:left="4410" w:hanging="4410"/>
        <w:rPr>
          <w:rFonts w:asciiTheme="minorHAnsi" w:hAnsiTheme="minorHAnsi"/>
          <w:lang w:val="en-CA"/>
        </w:rPr>
      </w:pPr>
      <w:r>
        <w:rPr>
          <w:rFonts w:asciiTheme="minorHAnsi" w:hAnsiTheme="minorHAnsi"/>
          <w:b/>
          <w:bCs/>
          <w:lang w:val="en-CA"/>
        </w:rPr>
        <w:t>Mayor</w:t>
      </w:r>
      <w:r w:rsidR="00685FBC" w:rsidRPr="000A577A">
        <w:rPr>
          <w:rFonts w:asciiTheme="minorHAnsi" w:hAnsiTheme="minorHAnsi"/>
          <w:b/>
          <w:bCs/>
          <w:lang w:val="en-CA"/>
        </w:rPr>
        <w:t xml:space="preserve"> </w:t>
      </w:r>
      <w:r w:rsidR="00685FBC" w:rsidRPr="000A577A">
        <w:rPr>
          <w:rFonts w:asciiTheme="minorHAnsi" w:hAnsiTheme="minorHAnsi"/>
          <w:lang w:val="en-CA"/>
        </w:rPr>
        <w:t xml:space="preserve">(signature sealed) </w:t>
      </w:r>
      <w:r w:rsidR="00685FBC" w:rsidRPr="000A577A">
        <w:rPr>
          <w:rFonts w:asciiTheme="minorHAnsi" w:hAnsiTheme="minorHAnsi"/>
          <w:lang w:val="en-CA"/>
        </w:rPr>
        <w:tab/>
      </w:r>
      <w:r w:rsidR="00685FBC" w:rsidRPr="000A577A">
        <w:rPr>
          <w:rFonts w:asciiTheme="minorHAnsi" w:hAnsiTheme="minorHAnsi"/>
          <w:b/>
          <w:bCs/>
          <w:lang w:val="en-CA"/>
        </w:rPr>
        <w:t xml:space="preserve">Chief Administrative Officer </w:t>
      </w:r>
      <w:r w:rsidR="00685FBC" w:rsidRPr="000A577A">
        <w:rPr>
          <w:rFonts w:asciiTheme="minorHAnsi" w:hAnsiTheme="minorHAnsi"/>
          <w:lang w:val="en-CA"/>
        </w:rPr>
        <w:t>(signature sealed)</w:t>
      </w:r>
    </w:p>
    <w:p w:rsidR="002107BF" w:rsidRPr="007C3B5E" w:rsidRDefault="002107BF" w:rsidP="008914D3">
      <w:pPr>
        <w:autoSpaceDE w:val="0"/>
        <w:autoSpaceDN w:val="0"/>
        <w:adjustRightInd w:val="0"/>
        <w:rPr>
          <w:rFonts w:asciiTheme="minorHAnsi" w:hAnsiTheme="minorHAnsi"/>
          <w:b/>
          <w:bCs/>
          <w:lang w:val="en-CA"/>
        </w:rPr>
      </w:pPr>
    </w:p>
    <w:p w:rsidR="009942DC" w:rsidRPr="007C3B5E" w:rsidRDefault="009942DC">
      <w:pPr>
        <w:rPr>
          <w:rFonts w:asciiTheme="minorHAnsi" w:hAnsiTheme="minorHAnsi"/>
          <w:b/>
          <w:bCs/>
          <w:color w:val="000000"/>
          <w:lang w:val="en-CA"/>
        </w:rPr>
      </w:pPr>
      <w:r w:rsidRPr="007C3B5E">
        <w:rPr>
          <w:lang w:val="en-CA"/>
        </w:rPr>
        <w:br w:type="page"/>
      </w:r>
    </w:p>
    <w:p w:rsidR="000576EB" w:rsidRPr="00777BDA" w:rsidRDefault="008914D3" w:rsidP="00395806">
      <w:pPr>
        <w:pStyle w:val="BylawTemplatereadingsheader"/>
        <w:rPr>
          <w:sz w:val="28"/>
          <w:szCs w:val="28"/>
          <w:lang w:val="en-CA"/>
        </w:rPr>
      </w:pPr>
      <w:r w:rsidRPr="00777BDA">
        <w:rPr>
          <w:sz w:val="28"/>
          <w:szCs w:val="28"/>
          <w:lang w:val="en-CA"/>
        </w:rPr>
        <w:lastRenderedPageBreak/>
        <w:t xml:space="preserve">Schedule </w:t>
      </w:r>
      <w:r w:rsidR="00395806" w:rsidRPr="00777BDA">
        <w:rPr>
          <w:sz w:val="28"/>
          <w:szCs w:val="28"/>
          <w:lang w:val="en-CA"/>
        </w:rPr>
        <w:t>A</w:t>
      </w:r>
    </w:p>
    <w:p w:rsidR="000108C3" w:rsidRDefault="000108C3" w:rsidP="00493C93">
      <w:pPr>
        <w:pStyle w:val="Bylawtemplatetext"/>
        <w:rPr>
          <w:lang w:val="en-CA"/>
        </w:rPr>
      </w:pPr>
      <w:r w:rsidRPr="000108C3">
        <w:rPr>
          <w:lang w:val="en-CA"/>
        </w:rPr>
        <w:t xml:space="preserve">This Schedule forms part of the bylaw and may only be amended in accordance with Part 5 Division 2 of the Act. </w:t>
      </w:r>
    </w:p>
    <w:p w:rsidR="008213A0" w:rsidRPr="00777BDA" w:rsidRDefault="008213A0" w:rsidP="00493C93">
      <w:pPr>
        <w:pStyle w:val="Bylawtemplatetext"/>
        <w:rPr>
          <w:b/>
          <w:u w:val="single"/>
          <w:lang w:val="en-CA"/>
        </w:rPr>
      </w:pPr>
      <w:r w:rsidRPr="00777BDA">
        <w:rPr>
          <w:b/>
          <w:u w:val="single"/>
          <w:lang w:val="en-CA"/>
        </w:rPr>
        <w:t>N.B.  The fees contained herein are effective as of January 1</w:t>
      </w:r>
      <w:r w:rsidRPr="00777BDA">
        <w:rPr>
          <w:b/>
          <w:u w:val="single"/>
          <w:vertAlign w:val="superscript"/>
          <w:lang w:val="en-CA"/>
        </w:rPr>
        <w:t>st</w:t>
      </w:r>
      <w:r w:rsidRPr="00777BDA">
        <w:rPr>
          <w:b/>
          <w:u w:val="single"/>
          <w:lang w:val="en-CA"/>
        </w:rPr>
        <w:t>, 2018</w:t>
      </w:r>
    </w:p>
    <w:p w:rsidR="00D5527C" w:rsidRDefault="00D5527C" w:rsidP="00493C93">
      <w:pPr>
        <w:pStyle w:val="Bylawtemplatetext"/>
        <w:rPr>
          <w:lang w:val="en-CA"/>
        </w:rPr>
      </w:pPr>
    </w:p>
    <w:tbl>
      <w:tblPr>
        <w:tblStyle w:val="TableGrid"/>
        <w:tblW w:w="9738" w:type="dxa"/>
        <w:tblLook w:val="04A0" w:firstRow="1" w:lastRow="0" w:firstColumn="1" w:lastColumn="0" w:noHBand="0" w:noVBand="1"/>
      </w:tblPr>
      <w:tblGrid>
        <w:gridCol w:w="2628"/>
        <w:gridCol w:w="3420"/>
        <w:gridCol w:w="3690"/>
      </w:tblGrid>
      <w:tr w:rsidR="000108C3" w:rsidTr="000108C3">
        <w:tc>
          <w:tcPr>
            <w:tcW w:w="2628" w:type="dxa"/>
            <w:shd w:val="clear" w:color="auto" w:fill="DBE5F1" w:themeFill="accent1" w:themeFillTint="33"/>
          </w:tcPr>
          <w:p w:rsidR="000108C3" w:rsidRPr="00493C93" w:rsidRDefault="000108C3" w:rsidP="000108C3">
            <w:pPr>
              <w:pStyle w:val="Bylawtemplatetext"/>
              <w:rPr>
                <w:b/>
                <w:lang w:val="en-CA"/>
              </w:rPr>
            </w:pPr>
            <w:r w:rsidRPr="00493C93">
              <w:rPr>
                <w:b/>
                <w:lang w:val="en-CA"/>
              </w:rPr>
              <w:t>Type of Fees (</w:t>
            </w:r>
            <w:r>
              <w:rPr>
                <w:b/>
                <w:lang w:val="en-CA"/>
              </w:rPr>
              <w:t>E</w:t>
            </w:r>
            <w:r w:rsidRPr="00493C93">
              <w:rPr>
                <w:b/>
                <w:lang w:val="en-CA"/>
              </w:rPr>
              <w:t>xamples below)</w:t>
            </w:r>
          </w:p>
        </w:tc>
        <w:tc>
          <w:tcPr>
            <w:tcW w:w="3420" w:type="dxa"/>
            <w:shd w:val="clear" w:color="auto" w:fill="DBE5F1" w:themeFill="accent1" w:themeFillTint="33"/>
          </w:tcPr>
          <w:p w:rsidR="000108C3" w:rsidRPr="00493C93" w:rsidRDefault="000108C3" w:rsidP="000108C3">
            <w:pPr>
              <w:pStyle w:val="Bylawtemplatetext"/>
              <w:rPr>
                <w:b/>
                <w:lang w:val="en-CA"/>
              </w:rPr>
            </w:pPr>
            <w:r w:rsidRPr="00493C93">
              <w:rPr>
                <w:b/>
                <w:lang w:val="en-CA"/>
              </w:rPr>
              <w:t>Fee Structure</w:t>
            </w:r>
            <w:r>
              <w:rPr>
                <w:b/>
                <w:lang w:val="en-CA"/>
              </w:rPr>
              <w:t xml:space="preserve"> (Describe the fee structures and list any exemptions or surcharges, etc.)</w:t>
            </w:r>
          </w:p>
        </w:tc>
        <w:tc>
          <w:tcPr>
            <w:tcW w:w="3690" w:type="dxa"/>
            <w:shd w:val="clear" w:color="auto" w:fill="DBE5F1" w:themeFill="accent1" w:themeFillTint="33"/>
          </w:tcPr>
          <w:p w:rsidR="000108C3" w:rsidRPr="00493C93" w:rsidRDefault="000108C3" w:rsidP="000108C3">
            <w:pPr>
              <w:pStyle w:val="Bylawtemplatetext"/>
              <w:rPr>
                <w:b/>
                <w:lang w:val="en-CA"/>
              </w:rPr>
            </w:pPr>
            <w:r w:rsidRPr="00493C93">
              <w:rPr>
                <w:b/>
                <w:lang w:val="en-CA"/>
              </w:rPr>
              <w:t>Fees Due</w:t>
            </w:r>
            <w:r>
              <w:rPr>
                <w:b/>
                <w:lang w:val="en-CA"/>
              </w:rPr>
              <w:t xml:space="preserve"> (Set out when fees must be paid)</w:t>
            </w:r>
          </w:p>
        </w:tc>
      </w:tr>
      <w:tr w:rsidR="000108C3" w:rsidTr="000108C3">
        <w:tc>
          <w:tcPr>
            <w:tcW w:w="2628" w:type="dxa"/>
          </w:tcPr>
          <w:p w:rsidR="000108C3" w:rsidRDefault="000108C3" w:rsidP="00C90876">
            <w:pPr>
              <w:pStyle w:val="Bylawtemplatetext"/>
              <w:numPr>
                <w:ilvl w:val="0"/>
                <w:numId w:val="30"/>
              </w:numPr>
              <w:ind w:left="450"/>
              <w:rPr>
                <w:lang w:val="en-CA"/>
              </w:rPr>
            </w:pPr>
            <w:r>
              <w:rPr>
                <w:lang w:val="en-CA"/>
              </w:rPr>
              <w:t>Business License Fees</w:t>
            </w:r>
          </w:p>
          <w:p w:rsidR="000108C3" w:rsidRDefault="000108C3" w:rsidP="00C90876">
            <w:pPr>
              <w:pStyle w:val="Bylawtemplatetext"/>
              <w:ind w:left="450"/>
              <w:rPr>
                <w:lang w:val="en-CA"/>
              </w:rPr>
            </w:pPr>
          </w:p>
        </w:tc>
        <w:tc>
          <w:tcPr>
            <w:tcW w:w="3420" w:type="dxa"/>
          </w:tcPr>
          <w:p w:rsidR="000108C3" w:rsidRDefault="00BF331C" w:rsidP="00BF331C">
            <w:pPr>
              <w:pStyle w:val="Bylawtemplatetext"/>
              <w:rPr>
                <w:lang w:val="en-CA"/>
              </w:rPr>
            </w:pPr>
            <w:r>
              <w:rPr>
                <w:lang w:val="en-CA"/>
              </w:rPr>
              <w:t>Not applicable</w:t>
            </w:r>
          </w:p>
        </w:tc>
        <w:tc>
          <w:tcPr>
            <w:tcW w:w="3690" w:type="dxa"/>
          </w:tcPr>
          <w:p w:rsidR="000108C3" w:rsidRDefault="000108C3" w:rsidP="00C90876">
            <w:pPr>
              <w:pStyle w:val="Bylawtemplatetext"/>
              <w:rPr>
                <w:lang w:val="en-CA"/>
              </w:rPr>
            </w:pPr>
          </w:p>
        </w:tc>
      </w:tr>
      <w:tr w:rsidR="000108C3" w:rsidTr="000108C3">
        <w:tc>
          <w:tcPr>
            <w:tcW w:w="2628" w:type="dxa"/>
          </w:tcPr>
          <w:p w:rsidR="000108C3" w:rsidRDefault="000108C3" w:rsidP="00C90876">
            <w:pPr>
              <w:pStyle w:val="Bylawtemplatetext"/>
              <w:numPr>
                <w:ilvl w:val="0"/>
                <w:numId w:val="30"/>
              </w:numPr>
              <w:ind w:left="450"/>
              <w:rPr>
                <w:lang w:val="en-CA"/>
              </w:rPr>
            </w:pPr>
            <w:r>
              <w:rPr>
                <w:lang w:val="en-CA"/>
              </w:rPr>
              <w:t>Mobile Vendor Fees</w:t>
            </w:r>
          </w:p>
          <w:p w:rsidR="000108C3" w:rsidRDefault="000108C3" w:rsidP="00C90876">
            <w:pPr>
              <w:pStyle w:val="Bylawtemplatetext"/>
              <w:ind w:left="450"/>
              <w:rPr>
                <w:lang w:val="en-CA"/>
              </w:rPr>
            </w:pPr>
          </w:p>
        </w:tc>
        <w:tc>
          <w:tcPr>
            <w:tcW w:w="3420" w:type="dxa"/>
          </w:tcPr>
          <w:p w:rsidR="000108C3" w:rsidRDefault="00D5527C" w:rsidP="00C90876">
            <w:pPr>
              <w:pStyle w:val="Bylawtemplatetext"/>
              <w:rPr>
                <w:lang w:val="en-CA"/>
              </w:rPr>
            </w:pPr>
            <w:r>
              <w:rPr>
                <w:lang w:val="en-CA"/>
              </w:rPr>
              <w:t>Not Applicable</w:t>
            </w:r>
          </w:p>
        </w:tc>
        <w:tc>
          <w:tcPr>
            <w:tcW w:w="3690" w:type="dxa"/>
          </w:tcPr>
          <w:p w:rsidR="000108C3" w:rsidRDefault="000108C3" w:rsidP="00C90876">
            <w:pPr>
              <w:pStyle w:val="Bylawtemplatetext"/>
              <w:rPr>
                <w:lang w:val="en-CA"/>
              </w:rPr>
            </w:pPr>
          </w:p>
        </w:tc>
      </w:tr>
      <w:tr w:rsidR="000108C3" w:rsidTr="000108C3">
        <w:tc>
          <w:tcPr>
            <w:tcW w:w="2628" w:type="dxa"/>
          </w:tcPr>
          <w:p w:rsidR="000108C3" w:rsidRDefault="000108C3" w:rsidP="00C90876">
            <w:pPr>
              <w:pStyle w:val="Bylawtemplatetext"/>
              <w:numPr>
                <w:ilvl w:val="0"/>
                <w:numId w:val="30"/>
              </w:numPr>
              <w:ind w:left="450"/>
              <w:rPr>
                <w:lang w:val="en-CA"/>
              </w:rPr>
            </w:pPr>
            <w:r>
              <w:rPr>
                <w:lang w:val="en-CA"/>
              </w:rPr>
              <w:t>Dog Licensing Fees</w:t>
            </w:r>
          </w:p>
          <w:p w:rsidR="000108C3" w:rsidRDefault="000108C3" w:rsidP="00C90876">
            <w:pPr>
              <w:pStyle w:val="Bylawtemplatetext"/>
              <w:ind w:left="450"/>
              <w:rPr>
                <w:lang w:val="en-CA"/>
              </w:rPr>
            </w:pPr>
          </w:p>
        </w:tc>
        <w:tc>
          <w:tcPr>
            <w:tcW w:w="3420" w:type="dxa"/>
          </w:tcPr>
          <w:p w:rsidR="000108C3" w:rsidRDefault="00BF331C" w:rsidP="00C90876">
            <w:pPr>
              <w:pStyle w:val="Bylawtemplatetext"/>
              <w:rPr>
                <w:lang w:val="en-CA"/>
              </w:rPr>
            </w:pPr>
            <w:r>
              <w:rPr>
                <w:lang w:val="en-CA"/>
              </w:rPr>
              <w:t>$5 for spayed/neutered</w:t>
            </w:r>
          </w:p>
          <w:p w:rsidR="00BF331C" w:rsidRDefault="00BF331C" w:rsidP="00BF331C">
            <w:pPr>
              <w:pStyle w:val="Bylawtemplatetext"/>
              <w:rPr>
                <w:lang w:val="en-CA"/>
              </w:rPr>
            </w:pPr>
            <w:r>
              <w:rPr>
                <w:lang w:val="en-CA"/>
              </w:rPr>
              <w:t xml:space="preserve">$10 for not spayed/neutered </w:t>
            </w:r>
          </w:p>
        </w:tc>
        <w:tc>
          <w:tcPr>
            <w:tcW w:w="3690" w:type="dxa"/>
          </w:tcPr>
          <w:p w:rsidR="000108C3" w:rsidRDefault="000108C3" w:rsidP="00C90876">
            <w:pPr>
              <w:pStyle w:val="Bylawtemplatetext"/>
              <w:rPr>
                <w:lang w:val="en-CA"/>
              </w:rPr>
            </w:pPr>
          </w:p>
        </w:tc>
      </w:tr>
      <w:tr w:rsidR="000108C3" w:rsidTr="000108C3">
        <w:tc>
          <w:tcPr>
            <w:tcW w:w="2628" w:type="dxa"/>
          </w:tcPr>
          <w:p w:rsidR="000108C3" w:rsidRDefault="00132930" w:rsidP="00C90876">
            <w:pPr>
              <w:pStyle w:val="Bylawtemplatetext"/>
              <w:numPr>
                <w:ilvl w:val="0"/>
                <w:numId w:val="30"/>
              </w:numPr>
              <w:ind w:left="450"/>
              <w:rPr>
                <w:lang w:val="en-CA"/>
              </w:rPr>
            </w:pPr>
            <w:r>
              <w:rPr>
                <w:lang w:val="en-CA"/>
              </w:rPr>
              <w:t xml:space="preserve">Community Centre </w:t>
            </w:r>
            <w:r w:rsidR="000108C3">
              <w:rPr>
                <w:lang w:val="en-CA"/>
              </w:rPr>
              <w:t xml:space="preserve"> Fees</w:t>
            </w:r>
          </w:p>
          <w:p w:rsidR="000108C3" w:rsidRDefault="000108C3" w:rsidP="00C90876">
            <w:pPr>
              <w:pStyle w:val="Bylawtemplatetext"/>
              <w:ind w:left="450"/>
              <w:rPr>
                <w:lang w:val="en-CA"/>
              </w:rPr>
            </w:pPr>
          </w:p>
        </w:tc>
        <w:tc>
          <w:tcPr>
            <w:tcW w:w="3420" w:type="dxa"/>
          </w:tcPr>
          <w:p w:rsidR="000108C3" w:rsidRDefault="00D5527C" w:rsidP="00C90876">
            <w:pPr>
              <w:pStyle w:val="Bylawtemplatetext"/>
              <w:rPr>
                <w:lang w:val="en-CA"/>
              </w:rPr>
            </w:pPr>
            <w:r>
              <w:rPr>
                <w:lang w:val="en-CA"/>
              </w:rPr>
              <w:t xml:space="preserve">See Schedule B </w:t>
            </w:r>
          </w:p>
        </w:tc>
        <w:tc>
          <w:tcPr>
            <w:tcW w:w="3690" w:type="dxa"/>
          </w:tcPr>
          <w:p w:rsidR="000108C3" w:rsidRDefault="000108C3" w:rsidP="00C90876">
            <w:pPr>
              <w:pStyle w:val="Bylawtemplatetext"/>
              <w:rPr>
                <w:lang w:val="en-CA"/>
              </w:rPr>
            </w:pPr>
            <w:r>
              <w:rPr>
                <w:lang w:val="en-CA"/>
              </w:rPr>
              <w:t>At time of use</w:t>
            </w:r>
          </w:p>
        </w:tc>
      </w:tr>
      <w:tr w:rsidR="000108C3" w:rsidTr="000108C3">
        <w:tc>
          <w:tcPr>
            <w:tcW w:w="2628" w:type="dxa"/>
          </w:tcPr>
          <w:p w:rsidR="000108C3" w:rsidRPr="00493C93" w:rsidRDefault="000108C3" w:rsidP="00C90876">
            <w:pPr>
              <w:pStyle w:val="Bylawtemplatetext"/>
              <w:numPr>
                <w:ilvl w:val="0"/>
                <w:numId w:val="30"/>
              </w:numPr>
              <w:ind w:left="450"/>
              <w:rPr>
                <w:lang w:val="en-CA"/>
              </w:rPr>
            </w:pPr>
            <w:r>
              <w:rPr>
                <w:lang w:val="en-CA"/>
              </w:rPr>
              <w:t xml:space="preserve">Private use of municipal park </w:t>
            </w:r>
          </w:p>
        </w:tc>
        <w:tc>
          <w:tcPr>
            <w:tcW w:w="3420" w:type="dxa"/>
          </w:tcPr>
          <w:p w:rsidR="000108C3" w:rsidRDefault="000108C3" w:rsidP="00C90876">
            <w:pPr>
              <w:pStyle w:val="Bylawtemplatetext"/>
              <w:rPr>
                <w:lang w:val="en-CA"/>
              </w:rPr>
            </w:pPr>
          </w:p>
        </w:tc>
        <w:tc>
          <w:tcPr>
            <w:tcW w:w="3690" w:type="dxa"/>
          </w:tcPr>
          <w:p w:rsidR="000108C3" w:rsidRDefault="000108C3" w:rsidP="00C90876">
            <w:pPr>
              <w:pStyle w:val="Bylawtemplatetext"/>
              <w:rPr>
                <w:lang w:val="en-CA"/>
              </w:rPr>
            </w:pPr>
            <w:r>
              <w:rPr>
                <w:lang w:val="en-CA"/>
              </w:rPr>
              <w:t>Within 30 days</w:t>
            </w:r>
          </w:p>
        </w:tc>
      </w:tr>
      <w:tr w:rsidR="000108C3" w:rsidTr="000108C3">
        <w:tc>
          <w:tcPr>
            <w:tcW w:w="2628" w:type="dxa"/>
          </w:tcPr>
          <w:p w:rsidR="000108C3" w:rsidRDefault="000108C3" w:rsidP="00C90876">
            <w:pPr>
              <w:pStyle w:val="Bylawtemplatetext"/>
              <w:numPr>
                <w:ilvl w:val="0"/>
                <w:numId w:val="30"/>
              </w:numPr>
              <w:ind w:left="450"/>
              <w:rPr>
                <w:lang w:val="en-CA"/>
              </w:rPr>
            </w:pPr>
            <w:r>
              <w:rPr>
                <w:lang w:val="en-CA"/>
              </w:rPr>
              <w:t>Planning Permits</w:t>
            </w:r>
          </w:p>
        </w:tc>
        <w:tc>
          <w:tcPr>
            <w:tcW w:w="3420" w:type="dxa"/>
          </w:tcPr>
          <w:p w:rsidR="000108C3" w:rsidRDefault="00D5527C" w:rsidP="00C90876">
            <w:pPr>
              <w:pStyle w:val="Bylawtemplatetext"/>
              <w:rPr>
                <w:lang w:val="en-CA"/>
              </w:rPr>
            </w:pPr>
            <w:r>
              <w:rPr>
                <w:lang w:val="en-CA"/>
              </w:rPr>
              <w:t>Not Applicable</w:t>
            </w:r>
          </w:p>
          <w:p w:rsidR="000108C3" w:rsidRDefault="000108C3" w:rsidP="00C90876">
            <w:pPr>
              <w:pStyle w:val="Bylawtemplatetext"/>
              <w:rPr>
                <w:lang w:val="en-CA"/>
              </w:rPr>
            </w:pPr>
          </w:p>
        </w:tc>
        <w:tc>
          <w:tcPr>
            <w:tcW w:w="3690" w:type="dxa"/>
          </w:tcPr>
          <w:p w:rsidR="000108C3" w:rsidRDefault="000108C3" w:rsidP="00C90876">
            <w:pPr>
              <w:pStyle w:val="Bylawtemplatetext"/>
              <w:rPr>
                <w:lang w:val="en-CA"/>
              </w:rPr>
            </w:pPr>
          </w:p>
        </w:tc>
      </w:tr>
      <w:tr w:rsidR="000108C3" w:rsidTr="000108C3">
        <w:tc>
          <w:tcPr>
            <w:tcW w:w="2628" w:type="dxa"/>
          </w:tcPr>
          <w:p w:rsidR="000108C3" w:rsidRDefault="000108C3" w:rsidP="00C90876">
            <w:pPr>
              <w:pStyle w:val="Bylawtemplatetext"/>
              <w:numPr>
                <w:ilvl w:val="0"/>
                <w:numId w:val="30"/>
              </w:numPr>
              <w:ind w:left="450"/>
              <w:rPr>
                <w:lang w:val="en-CA"/>
              </w:rPr>
            </w:pPr>
            <w:r>
              <w:rPr>
                <w:lang w:val="en-CA"/>
              </w:rPr>
              <w:t>Utility Fees</w:t>
            </w:r>
          </w:p>
        </w:tc>
        <w:tc>
          <w:tcPr>
            <w:tcW w:w="3420" w:type="dxa"/>
          </w:tcPr>
          <w:p w:rsidR="000108C3" w:rsidRDefault="000108C3" w:rsidP="00C90876">
            <w:pPr>
              <w:pStyle w:val="Bylawtemplatetext"/>
              <w:rPr>
                <w:lang w:val="en-CA"/>
              </w:rPr>
            </w:pPr>
            <w:r>
              <w:rPr>
                <w:lang w:val="en-CA"/>
              </w:rPr>
              <w:t>See Utility Bylaw</w:t>
            </w:r>
          </w:p>
          <w:p w:rsidR="000108C3" w:rsidRDefault="000108C3" w:rsidP="00C90876">
            <w:pPr>
              <w:pStyle w:val="Bylawtemplatetext"/>
              <w:rPr>
                <w:lang w:val="en-CA"/>
              </w:rPr>
            </w:pPr>
          </w:p>
        </w:tc>
        <w:tc>
          <w:tcPr>
            <w:tcW w:w="3690" w:type="dxa"/>
          </w:tcPr>
          <w:p w:rsidR="000108C3" w:rsidRDefault="000108C3" w:rsidP="00C90876">
            <w:pPr>
              <w:pStyle w:val="Bylawtemplatetext"/>
              <w:rPr>
                <w:lang w:val="en-CA"/>
              </w:rPr>
            </w:pPr>
          </w:p>
        </w:tc>
      </w:tr>
      <w:tr w:rsidR="000108C3" w:rsidTr="000108C3">
        <w:tc>
          <w:tcPr>
            <w:tcW w:w="2628" w:type="dxa"/>
          </w:tcPr>
          <w:p w:rsidR="000108C3" w:rsidRDefault="000108C3" w:rsidP="000108C3">
            <w:pPr>
              <w:pStyle w:val="Bylawtemplatetext"/>
              <w:numPr>
                <w:ilvl w:val="0"/>
                <w:numId w:val="30"/>
              </w:numPr>
              <w:ind w:left="450"/>
              <w:rPr>
                <w:lang w:val="en-CA"/>
              </w:rPr>
            </w:pPr>
            <w:r>
              <w:rPr>
                <w:lang w:val="en-CA"/>
              </w:rPr>
              <w:t>Local Improvement Fees</w:t>
            </w:r>
          </w:p>
          <w:p w:rsidR="000108C3" w:rsidRPr="000108C3" w:rsidRDefault="000108C3" w:rsidP="000108C3">
            <w:pPr>
              <w:pStyle w:val="Bylawtemplatetext"/>
              <w:ind w:left="450"/>
              <w:rPr>
                <w:lang w:val="en-CA"/>
              </w:rPr>
            </w:pPr>
          </w:p>
        </w:tc>
        <w:tc>
          <w:tcPr>
            <w:tcW w:w="3420" w:type="dxa"/>
          </w:tcPr>
          <w:p w:rsidR="000108C3" w:rsidRDefault="00D5527C" w:rsidP="00C90876">
            <w:pPr>
              <w:pStyle w:val="Bylawtemplatetext"/>
              <w:rPr>
                <w:lang w:val="en-CA"/>
              </w:rPr>
            </w:pPr>
            <w:r>
              <w:rPr>
                <w:lang w:val="en-CA"/>
              </w:rPr>
              <w:t>Not Applicable</w:t>
            </w:r>
          </w:p>
          <w:p w:rsidR="000108C3" w:rsidRDefault="000108C3" w:rsidP="00C90876">
            <w:pPr>
              <w:pStyle w:val="Bylawtemplatetext"/>
              <w:rPr>
                <w:lang w:val="en-CA"/>
              </w:rPr>
            </w:pPr>
          </w:p>
        </w:tc>
        <w:tc>
          <w:tcPr>
            <w:tcW w:w="3690" w:type="dxa"/>
          </w:tcPr>
          <w:p w:rsidR="000108C3" w:rsidRDefault="000108C3" w:rsidP="00C90876">
            <w:pPr>
              <w:pStyle w:val="Bylawtemplatetext"/>
              <w:rPr>
                <w:lang w:val="en-CA"/>
              </w:rPr>
            </w:pPr>
          </w:p>
        </w:tc>
      </w:tr>
    </w:tbl>
    <w:p w:rsidR="000108C3" w:rsidRDefault="000108C3" w:rsidP="00493C93">
      <w:pPr>
        <w:pStyle w:val="Bylawtemplatetext"/>
        <w:rPr>
          <w:lang w:val="en-CA"/>
        </w:rPr>
      </w:pPr>
    </w:p>
    <w:p w:rsidR="002A3883" w:rsidRDefault="002A3883" w:rsidP="00493C93">
      <w:pPr>
        <w:pStyle w:val="Bylawtemplatetext"/>
        <w:rPr>
          <w:lang w:val="en-CA"/>
        </w:rPr>
      </w:pPr>
    </w:p>
    <w:p w:rsidR="002A3883" w:rsidRDefault="002A3883" w:rsidP="00493C93">
      <w:pPr>
        <w:pStyle w:val="Bylawtemplatetext"/>
        <w:rPr>
          <w:lang w:val="en-CA"/>
        </w:rPr>
      </w:pPr>
    </w:p>
    <w:p w:rsidR="002A3883" w:rsidRDefault="002A3883" w:rsidP="00493C93">
      <w:pPr>
        <w:pStyle w:val="Bylawtemplatetext"/>
        <w:rPr>
          <w:lang w:val="en-CA"/>
        </w:rPr>
      </w:pPr>
    </w:p>
    <w:p w:rsidR="00D5527C" w:rsidRPr="00777BDA" w:rsidRDefault="00D5527C" w:rsidP="00D5527C">
      <w:pPr>
        <w:pStyle w:val="BylawTemplatereadingsheader"/>
        <w:rPr>
          <w:sz w:val="28"/>
          <w:szCs w:val="28"/>
          <w:lang w:val="en-CA"/>
        </w:rPr>
      </w:pPr>
      <w:r w:rsidRPr="00777BDA">
        <w:rPr>
          <w:sz w:val="28"/>
          <w:szCs w:val="28"/>
          <w:lang w:val="en-CA"/>
        </w:rPr>
        <w:lastRenderedPageBreak/>
        <w:t>Schedule B</w:t>
      </w:r>
    </w:p>
    <w:p w:rsidR="00D5527C" w:rsidRDefault="00D5527C" w:rsidP="00D5527C">
      <w:pPr>
        <w:pStyle w:val="Bylawtemplatetext"/>
        <w:rPr>
          <w:lang w:val="en-CA"/>
        </w:rPr>
      </w:pPr>
      <w:r w:rsidRPr="000108C3">
        <w:rPr>
          <w:lang w:val="en-CA"/>
        </w:rPr>
        <w:t xml:space="preserve">This Schedule forms part of the bylaw and may only be amended in accordance with Part 5 Division 2 of the Act. </w:t>
      </w:r>
    </w:p>
    <w:p w:rsidR="00D5527C" w:rsidRDefault="00D5527C" w:rsidP="00D5527C">
      <w:pPr>
        <w:pStyle w:val="Bylawtemplatetext"/>
        <w:rPr>
          <w:lang w:val="en-CA"/>
        </w:rPr>
      </w:pPr>
    </w:p>
    <w:p w:rsidR="00D5527C" w:rsidRDefault="007B1474" w:rsidP="00D5527C">
      <w:pPr>
        <w:pStyle w:val="Bylawtemplatetext"/>
        <w:rPr>
          <w:b/>
          <w:lang w:val="en-CA"/>
        </w:rPr>
      </w:pPr>
      <w:r w:rsidRPr="00777BDA">
        <w:rPr>
          <w:b/>
          <w:lang w:val="en-CA"/>
        </w:rPr>
        <w:t xml:space="preserve">Community Centre </w:t>
      </w:r>
    </w:p>
    <w:p w:rsidR="004E144A" w:rsidRPr="00777BDA" w:rsidRDefault="004E144A" w:rsidP="00D5527C">
      <w:pPr>
        <w:pStyle w:val="Bylawtemplatetext"/>
        <w:rPr>
          <w:b/>
          <w:lang w:val="en-CA"/>
        </w:rPr>
      </w:pPr>
    </w:p>
    <w:p w:rsidR="002411B1" w:rsidRPr="00777BDA" w:rsidRDefault="002411B1" w:rsidP="00D5527C">
      <w:pPr>
        <w:pStyle w:val="Bylawtemplatetext"/>
        <w:rPr>
          <w:b/>
          <w:u w:val="single"/>
          <w:lang w:val="en-CA"/>
        </w:rPr>
      </w:pPr>
      <w:r w:rsidRPr="00777BDA">
        <w:rPr>
          <w:b/>
          <w:u w:val="single"/>
          <w:lang w:val="en-CA"/>
        </w:rPr>
        <w:t>TYPE</w:t>
      </w:r>
      <w:r>
        <w:rPr>
          <w:lang w:val="en-CA"/>
        </w:rPr>
        <w:tab/>
      </w:r>
      <w:r>
        <w:rPr>
          <w:lang w:val="en-CA"/>
        </w:rPr>
        <w:tab/>
      </w:r>
      <w:r>
        <w:rPr>
          <w:lang w:val="en-CA"/>
        </w:rPr>
        <w:tab/>
      </w:r>
      <w:r>
        <w:rPr>
          <w:lang w:val="en-CA"/>
        </w:rPr>
        <w:tab/>
      </w:r>
      <w:r>
        <w:rPr>
          <w:lang w:val="en-CA"/>
        </w:rPr>
        <w:tab/>
      </w:r>
      <w:r>
        <w:rPr>
          <w:lang w:val="en-CA"/>
        </w:rPr>
        <w:tab/>
      </w:r>
      <w:r w:rsidRPr="00777BDA">
        <w:rPr>
          <w:b/>
          <w:u w:val="single"/>
          <w:lang w:val="en-CA"/>
        </w:rPr>
        <w:t>FEE</w:t>
      </w:r>
      <w:r>
        <w:rPr>
          <w:lang w:val="en-CA"/>
        </w:rPr>
        <w:tab/>
      </w:r>
      <w:r>
        <w:rPr>
          <w:lang w:val="en-CA"/>
        </w:rPr>
        <w:tab/>
      </w:r>
      <w:r>
        <w:rPr>
          <w:lang w:val="en-CA"/>
        </w:rPr>
        <w:tab/>
      </w:r>
      <w:r>
        <w:rPr>
          <w:lang w:val="en-CA"/>
        </w:rPr>
        <w:tab/>
      </w:r>
    </w:p>
    <w:p w:rsidR="00046E48" w:rsidRDefault="00046E48" w:rsidP="00493C93">
      <w:pPr>
        <w:pStyle w:val="Bylawtemplatetext"/>
        <w:rPr>
          <w:b/>
          <w:lang w:val="en-CA"/>
        </w:rPr>
      </w:pPr>
    </w:p>
    <w:p w:rsidR="00046E48" w:rsidRDefault="00046E48" w:rsidP="00493C93">
      <w:pPr>
        <w:pStyle w:val="Bylawtemplatetext"/>
        <w:rPr>
          <w:b/>
          <w:lang w:val="en-CA"/>
        </w:rPr>
      </w:pPr>
    </w:p>
    <w:p w:rsidR="00046E48" w:rsidRDefault="00046E48" w:rsidP="00493C93">
      <w:pPr>
        <w:pStyle w:val="Bylawtemplatetext"/>
        <w:rPr>
          <w:lang w:val="en-CA"/>
        </w:rPr>
      </w:pPr>
      <w:r w:rsidRPr="00046E48">
        <w:rPr>
          <w:b/>
          <w:color w:val="FF0000"/>
          <w:lang w:val="en-CA"/>
        </w:rPr>
        <w:t>MARK – ENTER HERE THE NEW RATE STRUCTURE THAT COUNCIL ADOPTED IN JANUARY</w:t>
      </w:r>
    </w:p>
    <w:p w:rsidR="00046E48" w:rsidRDefault="00046E48" w:rsidP="00493C93">
      <w:pPr>
        <w:pStyle w:val="Bylawtemplatetext"/>
        <w:rPr>
          <w:lang w:val="en-CA"/>
        </w:rPr>
      </w:pPr>
    </w:p>
    <w:p w:rsidR="008213A0" w:rsidRPr="00777BDA" w:rsidRDefault="008213A0" w:rsidP="00493C93">
      <w:pPr>
        <w:pStyle w:val="Bylawtemplatetext"/>
        <w:rPr>
          <w:b/>
          <w:u w:val="single"/>
          <w:lang w:val="en-CA"/>
        </w:rPr>
      </w:pPr>
      <w:r w:rsidRPr="00777BDA">
        <w:rPr>
          <w:b/>
          <w:u w:val="single"/>
          <w:lang w:val="en-CA"/>
        </w:rPr>
        <w:t>N.B.  All fees above are effective as of January 1</w:t>
      </w:r>
      <w:r w:rsidRPr="00777BDA">
        <w:rPr>
          <w:b/>
          <w:u w:val="single"/>
          <w:vertAlign w:val="superscript"/>
          <w:lang w:val="en-CA"/>
        </w:rPr>
        <w:t>st</w:t>
      </w:r>
      <w:r w:rsidRPr="00777BDA">
        <w:rPr>
          <w:b/>
          <w:u w:val="single"/>
          <w:lang w:val="en-CA"/>
        </w:rPr>
        <w:t>, 2018</w:t>
      </w:r>
    </w:p>
    <w:p w:rsidR="00D5527C" w:rsidRDefault="00D5527C" w:rsidP="00493C93">
      <w:pPr>
        <w:pStyle w:val="Bylawtemplatetext"/>
        <w:rPr>
          <w:lang w:val="en-CA"/>
        </w:rPr>
      </w:pPr>
    </w:p>
    <w:sectPr w:rsidR="00D5527C" w:rsidSect="00E33CD3">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13F" w:rsidRDefault="001F313F" w:rsidP="00D7303D">
      <w:r>
        <w:separator/>
      </w:r>
    </w:p>
  </w:endnote>
  <w:endnote w:type="continuationSeparator" w:id="0">
    <w:p w:rsidR="001F313F" w:rsidRDefault="001F313F"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AC7" w:rsidRDefault="00313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76" w:rsidRPr="000576EB" w:rsidRDefault="00C90876" w:rsidP="00057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AC7" w:rsidRDefault="00313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13F" w:rsidRDefault="001F313F" w:rsidP="00D7303D">
      <w:r>
        <w:separator/>
      </w:r>
    </w:p>
  </w:footnote>
  <w:footnote w:type="continuationSeparator" w:id="0">
    <w:p w:rsidR="001F313F" w:rsidRDefault="001F313F" w:rsidP="00D7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76" w:rsidRDefault="00C90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76" w:rsidRPr="00E33CD3" w:rsidRDefault="00C90876" w:rsidP="00E33CD3">
    <w:pPr>
      <w:pStyle w:val="Bylawtemplatetext"/>
      <w:jc w:val="righ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76" w:rsidRDefault="00C90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CC1"/>
    <w:multiLevelType w:val="hybridMultilevel"/>
    <w:tmpl w:val="05D2BDB4"/>
    <w:lvl w:ilvl="0" w:tplc="B4F24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87E43"/>
    <w:multiLevelType w:val="multilevel"/>
    <w:tmpl w:val="0EAE7D2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BE7311"/>
    <w:multiLevelType w:val="multilevel"/>
    <w:tmpl w:val="336E60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5" w15:restartNumberingAfterBreak="0">
    <w:nsid w:val="305F66D6"/>
    <w:multiLevelType w:val="multilevel"/>
    <w:tmpl w:val="40C06DA4"/>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2952" w:hanging="432"/>
      </w:pPr>
      <w:rPr>
        <w:rFonts w:hint="default"/>
        <w:b w:val="0"/>
      </w:rPr>
    </w:lvl>
    <w:lvl w:ilvl="2">
      <w:start w:val="1"/>
      <w:numFmt w:val="lowerLetter"/>
      <w:pStyle w:val="Bylawtemplatesubsection"/>
      <w:lvlText w:val="(%3)"/>
      <w:lvlJc w:val="left"/>
      <w:pPr>
        <w:ind w:left="122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5FF91634"/>
    <w:multiLevelType w:val="multilevel"/>
    <w:tmpl w:val="F38CF9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EFA2B12"/>
    <w:multiLevelType w:val="hybridMultilevel"/>
    <w:tmpl w:val="377E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3"/>
  </w:num>
  <w:num w:numId="22">
    <w:abstractNumId w:val="9"/>
  </w:num>
  <w:num w:numId="23">
    <w:abstractNumId w:val="6"/>
  </w:num>
  <w:num w:numId="24">
    <w:abstractNumId w:val="10"/>
  </w:num>
  <w:num w:numId="25">
    <w:abstractNumId w:val="3"/>
  </w:num>
  <w:num w:numId="26">
    <w:abstractNumId w:val="8"/>
  </w:num>
  <w:num w:numId="27">
    <w:abstractNumId w:val="2"/>
  </w:num>
  <w:num w:numId="28">
    <w:abstractNumId w:val="0"/>
  </w:num>
  <w:num w:numId="29">
    <w:abstractNumId w:val="11"/>
  </w:num>
  <w:num w:numId="30">
    <w:abstractNumId w:val="12"/>
  </w:num>
  <w:num w:numId="3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08"/>
    <w:rsid w:val="00000708"/>
    <w:rsid w:val="000108C3"/>
    <w:rsid w:val="00032390"/>
    <w:rsid w:val="000435A3"/>
    <w:rsid w:val="00046E48"/>
    <w:rsid w:val="000576EB"/>
    <w:rsid w:val="000704EF"/>
    <w:rsid w:val="00077091"/>
    <w:rsid w:val="000826A3"/>
    <w:rsid w:val="00094C59"/>
    <w:rsid w:val="000A045E"/>
    <w:rsid w:val="000A577A"/>
    <w:rsid w:val="000B3FE9"/>
    <w:rsid w:val="000C4AD9"/>
    <w:rsid w:val="000D3E37"/>
    <w:rsid w:val="000E36DA"/>
    <w:rsid w:val="001052C6"/>
    <w:rsid w:val="00105CE3"/>
    <w:rsid w:val="00106308"/>
    <w:rsid w:val="00124D2D"/>
    <w:rsid w:val="00125F85"/>
    <w:rsid w:val="00132069"/>
    <w:rsid w:val="00132930"/>
    <w:rsid w:val="001439A1"/>
    <w:rsid w:val="00153FFF"/>
    <w:rsid w:val="00154B3E"/>
    <w:rsid w:val="0015653B"/>
    <w:rsid w:val="00161B8C"/>
    <w:rsid w:val="0016499B"/>
    <w:rsid w:val="00173D81"/>
    <w:rsid w:val="00182BF1"/>
    <w:rsid w:val="00182F17"/>
    <w:rsid w:val="00184279"/>
    <w:rsid w:val="00185111"/>
    <w:rsid w:val="00191750"/>
    <w:rsid w:val="001A4A86"/>
    <w:rsid w:val="001B70EE"/>
    <w:rsid w:val="001C20FC"/>
    <w:rsid w:val="001E68A6"/>
    <w:rsid w:val="001F313F"/>
    <w:rsid w:val="001F5C6C"/>
    <w:rsid w:val="00200ACD"/>
    <w:rsid w:val="00200FD8"/>
    <w:rsid w:val="002107BF"/>
    <w:rsid w:val="00210C2C"/>
    <w:rsid w:val="00221474"/>
    <w:rsid w:val="00224C47"/>
    <w:rsid w:val="002332D5"/>
    <w:rsid w:val="002411B1"/>
    <w:rsid w:val="00257AC9"/>
    <w:rsid w:val="002715C6"/>
    <w:rsid w:val="0028325A"/>
    <w:rsid w:val="00286A0F"/>
    <w:rsid w:val="002903C2"/>
    <w:rsid w:val="002A3883"/>
    <w:rsid w:val="002A65A3"/>
    <w:rsid w:val="002D400F"/>
    <w:rsid w:val="002F4EDC"/>
    <w:rsid w:val="0031110D"/>
    <w:rsid w:val="00313AC7"/>
    <w:rsid w:val="00322A39"/>
    <w:rsid w:val="003256AD"/>
    <w:rsid w:val="00332C8C"/>
    <w:rsid w:val="00336026"/>
    <w:rsid w:val="00342BD4"/>
    <w:rsid w:val="00347BF9"/>
    <w:rsid w:val="003544C8"/>
    <w:rsid w:val="003569DE"/>
    <w:rsid w:val="00361CFE"/>
    <w:rsid w:val="00371409"/>
    <w:rsid w:val="003742DD"/>
    <w:rsid w:val="00390A67"/>
    <w:rsid w:val="003943B2"/>
    <w:rsid w:val="00394E49"/>
    <w:rsid w:val="00395806"/>
    <w:rsid w:val="003C0D69"/>
    <w:rsid w:val="003C7D67"/>
    <w:rsid w:val="003D71A3"/>
    <w:rsid w:val="004102D8"/>
    <w:rsid w:val="004122C6"/>
    <w:rsid w:val="00421007"/>
    <w:rsid w:val="00423A4A"/>
    <w:rsid w:val="00444BB2"/>
    <w:rsid w:val="004528D7"/>
    <w:rsid w:val="00465A81"/>
    <w:rsid w:val="00466C20"/>
    <w:rsid w:val="00475A4E"/>
    <w:rsid w:val="00475C49"/>
    <w:rsid w:val="00493C93"/>
    <w:rsid w:val="004956D5"/>
    <w:rsid w:val="00497BF5"/>
    <w:rsid w:val="004B539F"/>
    <w:rsid w:val="004C34F8"/>
    <w:rsid w:val="004C7A6F"/>
    <w:rsid w:val="004E144A"/>
    <w:rsid w:val="004F649C"/>
    <w:rsid w:val="0050105A"/>
    <w:rsid w:val="00507473"/>
    <w:rsid w:val="00522A2F"/>
    <w:rsid w:val="00524655"/>
    <w:rsid w:val="0052734D"/>
    <w:rsid w:val="00532A88"/>
    <w:rsid w:val="00542028"/>
    <w:rsid w:val="00542DE0"/>
    <w:rsid w:val="00555254"/>
    <w:rsid w:val="00570A22"/>
    <w:rsid w:val="00573E9D"/>
    <w:rsid w:val="005858C1"/>
    <w:rsid w:val="0058617A"/>
    <w:rsid w:val="005922DA"/>
    <w:rsid w:val="005A3CCA"/>
    <w:rsid w:val="005A6537"/>
    <w:rsid w:val="005C635E"/>
    <w:rsid w:val="005C71BF"/>
    <w:rsid w:val="005F68F1"/>
    <w:rsid w:val="00614A30"/>
    <w:rsid w:val="00620A86"/>
    <w:rsid w:val="006233C5"/>
    <w:rsid w:val="00642FFD"/>
    <w:rsid w:val="00651F23"/>
    <w:rsid w:val="00670D52"/>
    <w:rsid w:val="00671C15"/>
    <w:rsid w:val="00685FBC"/>
    <w:rsid w:val="00695A8C"/>
    <w:rsid w:val="006A5BCD"/>
    <w:rsid w:val="006B13B3"/>
    <w:rsid w:val="006B40C2"/>
    <w:rsid w:val="006D330F"/>
    <w:rsid w:val="006F0509"/>
    <w:rsid w:val="00712A75"/>
    <w:rsid w:val="007328AB"/>
    <w:rsid w:val="00746A7B"/>
    <w:rsid w:val="00755610"/>
    <w:rsid w:val="0075564A"/>
    <w:rsid w:val="007569D7"/>
    <w:rsid w:val="007570D8"/>
    <w:rsid w:val="00764FEA"/>
    <w:rsid w:val="00766721"/>
    <w:rsid w:val="00767A8A"/>
    <w:rsid w:val="00770226"/>
    <w:rsid w:val="0077286F"/>
    <w:rsid w:val="00777BDA"/>
    <w:rsid w:val="00781387"/>
    <w:rsid w:val="007825B6"/>
    <w:rsid w:val="007958D9"/>
    <w:rsid w:val="007A1F06"/>
    <w:rsid w:val="007B1474"/>
    <w:rsid w:val="007B17B6"/>
    <w:rsid w:val="007C3B5E"/>
    <w:rsid w:val="007C4BC8"/>
    <w:rsid w:val="007D4D3A"/>
    <w:rsid w:val="007D4DB9"/>
    <w:rsid w:val="007E7F9D"/>
    <w:rsid w:val="007F39C7"/>
    <w:rsid w:val="008058D7"/>
    <w:rsid w:val="0081753A"/>
    <w:rsid w:val="008213A0"/>
    <w:rsid w:val="00822BB6"/>
    <w:rsid w:val="00833410"/>
    <w:rsid w:val="00872828"/>
    <w:rsid w:val="0087431C"/>
    <w:rsid w:val="008831F6"/>
    <w:rsid w:val="008914D3"/>
    <w:rsid w:val="008A6C97"/>
    <w:rsid w:val="00910314"/>
    <w:rsid w:val="00916E31"/>
    <w:rsid w:val="00953DD8"/>
    <w:rsid w:val="00965C64"/>
    <w:rsid w:val="00966217"/>
    <w:rsid w:val="00972C07"/>
    <w:rsid w:val="00974590"/>
    <w:rsid w:val="00976C3B"/>
    <w:rsid w:val="00982E28"/>
    <w:rsid w:val="009846D5"/>
    <w:rsid w:val="00991EA9"/>
    <w:rsid w:val="009942DC"/>
    <w:rsid w:val="009A3FBF"/>
    <w:rsid w:val="009B2030"/>
    <w:rsid w:val="009C288C"/>
    <w:rsid w:val="009D6398"/>
    <w:rsid w:val="009E00B7"/>
    <w:rsid w:val="009E052D"/>
    <w:rsid w:val="009F065C"/>
    <w:rsid w:val="009F2377"/>
    <w:rsid w:val="00A2378D"/>
    <w:rsid w:val="00A31A07"/>
    <w:rsid w:val="00A41A33"/>
    <w:rsid w:val="00A4747F"/>
    <w:rsid w:val="00A51EA3"/>
    <w:rsid w:val="00A61587"/>
    <w:rsid w:val="00A70D08"/>
    <w:rsid w:val="00A83144"/>
    <w:rsid w:val="00A873CC"/>
    <w:rsid w:val="00A92388"/>
    <w:rsid w:val="00A95648"/>
    <w:rsid w:val="00AA2033"/>
    <w:rsid w:val="00AD6E48"/>
    <w:rsid w:val="00AE09D2"/>
    <w:rsid w:val="00AF0671"/>
    <w:rsid w:val="00AF1450"/>
    <w:rsid w:val="00AF4E98"/>
    <w:rsid w:val="00B00B01"/>
    <w:rsid w:val="00B0338E"/>
    <w:rsid w:val="00B234E6"/>
    <w:rsid w:val="00B3075A"/>
    <w:rsid w:val="00B322FD"/>
    <w:rsid w:val="00B648B2"/>
    <w:rsid w:val="00B81156"/>
    <w:rsid w:val="00B87701"/>
    <w:rsid w:val="00B91EC6"/>
    <w:rsid w:val="00B969E8"/>
    <w:rsid w:val="00BA4DE8"/>
    <w:rsid w:val="00BC4167"/>
    <w:rsid w:val="00BD29A6"/>
    <w:rsid w:val="00BD664A"/>
    <w:rsid w:val="00BE29DF"/>
    <w:rsid w:val="00BF331C"/>
    <w:rsid w:val="00BF41E9"/>
    <w:rsid w:val="00BF53B5"/>
    <w:rsid w:val="00C00248"/>
    <w:rsid w:val="00C0613E"/>
    <w:rsid w:val="00C069E3"/>
    <w:rsid w:val="00C12773"/>
    <w:rsid w:val="00C1513F"/>
    <w:rsid w:val="00C178C0"/>
    <w:rsid w:val="00C21D60"/>
    <w:rsid w:val="00C25B3C"/>
    <w:rsid w:val="00C41312"/>
    <w:rsid w:val="00C42991"/>
    <w:rsid w:val="00C71D56"/>
    <w:rsid w:val="00C82610"/>
    <w:rsid w:val="00C90876"/>
    <w:rsid w:val="00CA0865"/>
    <w:rsid w:val="00CA4843"/>
    <w:rsid w:val="00CB7359"/>
    <w:rsid w:val="00CC182B"/>
    <w:rsid w:val="00CC30AF"/>
    <w:rsid w:val="00CD2EA9"/>
    <w:rsid w:val="00CD544A"/>
    <w:rsid w:val="00CE5AED"/>
    <w:rsid w:val="00D17444"/>
    <w:rsid w:val="00D17702"/>
    <w:rsid w:val="00D3339E"/>
    <w:rsid w:val="00D43785"/>
    <w:rsid w:val="00D477B7"/>
    <w:rsid w:val="00D5527C"/>
    <w:rsid w:val="00D657D7"/>
    <w:rsid w:val="00D70BAC"/>
    <w:rsid w:val="00D72DD9"/>
    <w:rsid w:val="00D7303D"/>
    <w:rsid w:val="00DC6FF0"/>
    <w:rsid w:val="00DE146A"/>
    <w:rsid w:val="00E10F1B"/>
    <w:rsid w:val="00E2044E"/>
    <w:rsid w:val="00E33CD3"/>
    <w:rsid w:val="00E3642D"/>
    <w:rsid w:val="00E36B19"/>
    <w:rsid w:val="00E40E21"/>
    <w:rsid w:val="00E51526"/>
    <w:rsid w:val="00E6652B"/>
    <w:rsid w:val="00E75BDF"/>
    <w:rsid w:val="00E8096F"/>
    <w:rsid w:val="00E86D56"/>
    <w:rsid w:val="00E94C88"/>
    <w:rsid w:val="00E95A42"/>
    <w:rsid w:val="00EB61F2"/>
    <w:rsid w:val="00EB6A6E"/>
    <w:rsid w:val="00EE5A01"/>
    <w:rsid w:val="00EF6B41"/>
    <w:rsid w:val="00EF772F"/>
    <w:rsid w:val="00F00934"/>
    <w:rsid w:val="00F12058"/>
    <w:rsid w:val="00F1599B"/>
    <w:rsid w:val="00F27FC1"/>
    <w:rsid w:val="00F30AC6"/>
    <w:rsid w:val="00F3573A"/>
    <w:rsid w:val="00F428AC"/>
    <w:rsid w:val="00F45317"/>
    <w:rsid w:val="00F60312"/>
    <w:rsid w:val="00F72B22"/>
    <w:rsid w:val="00F805BE"/>
    <w:rsid w:val="00F84B6C"/>
    <w:rsid w:val="00F94708"/>
    <w:rsid w:val="00F95588"/>
    <w:rsid w:val="00FA1780"/>
    <w:rsid w:val="00FC1A5A"/>
    <w:rsid w:val="00FC336B"/>
    <w:rsid w:val="00FD50BF"/>
    <w:rsid w:val="00FD5105"/>
    <w:rsid w:val="00FD6334"/>
    <w:rsid w:val="00FE19AF"/>
    <w:rsid w:val="00FE2BB2"/>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DE89985-2C97-469A-9910-1501B1EA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3C0D69"/>
    <w:pPr>
      <w:numPr>
        <w:numId w:val="1"/>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7A1F06"/>
    <w:pPr>
      <w:numPr>
        <w:ilvl w:val="1"/>
      </w:numPr>
      <w:ind w:left="1170" w:hanging="810"/>
    </w:pPr>
    <w:rPr>
      <w:b w:val="0"/>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ind w:left="1710"/>
    </w:pPr>
  </w:style>
  <w:style w:type="paragraph" w:customStyle="1" w:styleId="Bylawtemplateclause">
    <w:name w:val="Bylaw template clause"/>
    <w:basedOn w:val="Bylawtemplatesubsection"/>
    <w:qFormat/>
    <w:rsid w:val="007A1F06"/>
    <w:pPr>
      <w:numPr>
        <w:ilvl w:val="3"/>
      </w:numPr>
      <w:ind w:left="2160" w:hanging="396"/>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 w:type="character" w:styleId="PlaceholderText">
    <w:name w:val="Placeholder Text"/>
    <w:basedOn w:val="DefaultParagraphFont"/>
    <w:uiPriority w:val="99"/>
    <w:semiHidden/>
    <w:rsid w:val="00106308"/>
    <w:rPr>
      <w:color w:val="808080"/>
    </w:rPr>
  </w:style>
  <w:style w:type="character" w:styleId="Emphasis">
    <w:name w:val="Emphasis"/>
    <w:basedOn w:val="DefaultParagraphFont"/>
    <w:uiPriority w:val="20"/>
    <w:qFormat/>
    <w:rsid w:val="00390A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7039B420C748E0870B1729CDFFEFA2"/>
        <w:category>
          <w:name w:val="General"/>
          <w:gallery w:val="placeholder"/>
        </w:category>
        <w:types>
          <w:type w:val="bbPlcHdr"/>
        </w:types>
        <w:behaviors>
          <w:behavior w:val="content"/>
        </w:behaviors>
        <w:guid w:val="{F9842091-04A6-4D63-B4DD-4457ED3F716B}"/>
      </w:docPartPr>
      <w:docPartBody>
        <w:p w:rsidR="00372E95" w:rsidRDefault="00A209F8" w:rsidP="00A209F8">
          <w:pPr>
            <w:pStyle w:val="E87039B420C748E0870B1729CDFFEFA2"/>
          </w:pPr>
          <w:r w:rsidRPr="00A655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A209F8"/>
    <w:rsid w:val="001911AF"/>
    <w:rsid w:val="0021132E"/>
    <w:rsid w:val="002964CF"/>
    <w:rsid w:val="00372E95"/>
    <w:rsid w:val="003E6310"/>
    <w:rsid w:val="0052102E"/>
    <w:rsid w:val="00564384"/>
    <w:rsid w:val="009912B2"/>
    <w:rsid w:val="00A209F8"/>
    <w:rsid w:val="00C22220"/>
    <w:rsid w:val="00C277A4"/>
    <w:rsid w:val="00FB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BF66973CF44FCC909791D9B6B7DDA0">
    <w:name w:val="F1BF66973CF44FCC909791D9B6B7DDA0"/>
    <w:rsid w:val="00372E95"/>
  </w:style>
  <w:style w:type="character" w:styleId="PlaceholderText">
    <w:name w:val="Placeholder Text"/>
    <w:basedOn w:val="DefaultParagraphFont"/>
    <w:uiPriority w:val="99"/>
    <w:semiHidden/>
    <w:rsid w:val="002964CF"/>
    <w:rPr>
      <w:color w:val="808080"/>
    </w:rPr>
  </w:style>
  <w:style w:type="paragraph" w:customStyle="1" w:styleId="76562033A01B4C8AB8CBBB503B1E0466">
    <w:name w:val="76562033A01B4C8AB8CBBB503B1E0466"/>
    <w:rsid w:val="00A209F8"/>
  </w:style>
  <w:style w:type="paragraph" w:customStyle="1" w:styleId="AC923C7F7E5C4FACBFD6D382921023ED">
    <w:name w:val="AC923C7F7E5C4FACBFD6D382921023ED"/>
    <w:rsid w:val="00A209F8"/>
  </w:style>
  <w:style w:type="paragraph" w:customStyle="1" w:styleId="3D9AABB94A584CA6AFE847C9E0E6CEAF">
    <w:name w:val="3D9AABB94A584CA6AFE847C9E0E6CEAF"/>
    <w:rsid w:val="00A209F8"/>
  </w:style>
  <w:style w:type="paragraph" w:customStyle="1" w:styleId="226051C35402449CBD0BE29BF8B10156">
    <w:name w:val="226051C35402449CBD0BE29BF8B10156"/>
    <w:rsid w:val="00A209F8"/>
  </w:style>
  <w:style w:type="paragraph" w:customStyle="1" w:styleId="8029B1E8024E46BAB3C9DD86B3EBEE21">
    <w:name w:val="8029B1E8024E46BAB3C9DD86B3EBEE21"/>
    <w:rsid w:val="00A209F8"/>
  </w:style>
  <w:style w:type="paragraph" w:customStyle="1" w:styleId="E87039B420C748E0870B1729CDFFEFA2">
    <w:name w:val="E87039B420C748E0870B1729CDFFEFA2"/>
    <w:rsid w:val="00A209F8"/>
  </w:style>
  <w:style w:type="paragraph" w:customStyle="1" w:styleId="374B390EA4314FDA924E76C15BFA2CCA">
    <w:name w:val="374B390EA4314FDA924E76C15BFA2CCA"/>
    <w:rsid w:val="00A209F8"/>
  </w:style>
  <w:style w:type="paragraph" w:customStyle="1" w:styleId="02E34F955BCE4261BE3AA75BC42295A1">
    <w:name w:val="02E34F955BCE4261BE3AA75BC42295A1"/>
    <w:rsid w:val="00296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722A7-C5FD-4F19-B28B-35AC3432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asblakeney</dc:creator>
  <cp:lastModifiedBy>Owner</cp:lastModifiedBy>
  <cp:revision>2</cp:revision>
  <cp:lastPrinted>2018-01-31T20:41:00Z</cp:lastPrinted>
  <dcterms:created xsi:type="dcterms:W3CDTF">2018-02-01T20:54:00Z</dcterms:created>
  <dcterms:modified xsi:type="dcterms:W3CDTF">2018-02-01T20:54:00Z</dcterms:modified>
</cp:coreProperties>
</file>